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F2FE7" w14:textId="77777777" w:rsidR="005A5367" w:rsidRDefault="00660276" w:rsidP="00A70CFF">
      <w:pPr>
        <w:spacing w:line="240" w:lineRule="auto"/>
        <w:ind w:left="-360"/>
        <w:jc w:val="center"/>
        <w:rPr>
          <w:rFonts w:ascii="Tahoma" w:hAnsi="Tahoma" w:cs="Tahoma"/>
          <w:b/>
          <w:bCs/>
          <w:i/>
          <w:kern w:val="32"/>
          <w:sz w:val="24"/>
        </w:rPr>
      </w:pPr>
      <w:r w:rsidRPr="00A70CFF">
        <w:rPr>
          <w:rFonts w:ascii="Tahoma" w:hAnsi="Tahoma" w:cs="Tahoma"/>
          <w:b/>
          <w:bCs/>
          <w:i/>
          <w:kern w:val="32"/>
          <w:sz w:val="24"/>
        </w:rPr>
        <w:t xml:space="preserve">Wabtec Recommends Stockholders Reject Mini-Tender Offer From </w:t>
      </w:r>
    </w:p>
    <w:p w14:paraId="7607755D" w14:textId="1B6E480F" w:rsidR="00660276" w:rsidRPr="00A70CFF" w:rsidRDefault="00660276" w:rsidP="00A70CFF">
      <w:pPr>
        <w:spacing w:line="240" w:lineRule="auto"/>
        <w:ind w:left="-360"/>
        <w:jc w:val="center"/>
        <w:rPr>
          <w:rFonts w:ascii="Tahoma" w:hAnsi="Tahoma" w:cs="Tahoma"/>
          <w:b/>
          <w:bCs/>
          <w:i/>
          <w:kern w:val="32"/>
          <w:sz w:val="24"/>
        </w:rPr>
      </w:pPr>
      <w:r w:rsidRPr="00A70CFF">
        <w:rPr>
          <w:rFonts w:ascii="Tahoma" w:hAnsi="Tahoma" w:cs="Tahoma"/>
          <w:b/>
          <w:bCs/>
          <w:i/>
          <w:kern w:val="32"/>
          <w:sz w:val="24"/>
        </w:rPr>
        <w:t>TRC Capital Investment Corporation</w:t>
      </w:r>
    </w:p>
    <w:p w14:paraId="1D484A25" w14:textId="77777777" w:rsidR="004E2595" w:rsidRPr="00A70CFF" w:rsidRDefault="004E2595" w:rsidP="00660276">
      <w:pPr>
        <w:spacing w:line="240" w:lineRule="auto"/>
        <w:ind w:left="-360"/>
        <w:rPr>
          <w:rFonts w:ascii="Tahoma" w:hAnsi="Tahoma" w:cs="Tahoma"/>
          <w:b/>
          <w:sz w:val="22"/>
          <w:szCs w:val="22"/>
        </w:rPr>
      </w:pPr>
    </w:p>
    <w:p w14:paraId="4AC63C32" w14:textId="0D4C4625" w:rsidR="00A04EB2" w:rsidRDefault="00EB6AB7" w:rsidP="00A70CFF">
      <w:pPr>
        <w:ind w:left="-360" w:firstLine="0"/>
        <w:rPr>
          <w:rFonts w:ascii="Tahoma" w:hAnsi="Tahoma" w:cs="Tahoma"/>
          <w:sz w:val="22"/>
          <w:szCs w:val="22"/>
        </w:rPr>
      </w:pPr>
      <w:r w:rsidRPr="00A04EB2">
        <w:rPr>
          <w:rFonts w:ascii="Tahoma" w:hAnsi="Tahoma" w:cs="Tahoma"/>
          <w:b/>
          <w:sz w:val="22"/>
          <w:szCs w:val="22"/>
        </w:rPr>
        <w:t>PITTSBURGH</w:t>
      </w:r>
      <w:r w:rsidR="000A134B" w:rsidRPr="00A04EB2">
        <w:rPr>
          <w:rFonts w:ascii="Tahoma" w:hAnsi="Tahoma" w:cs="Tahoma"/>
          <w:b/>
          <w:sz w:val="22"/>
          <w:szCs w:val="22"/>
        </w:rPr>
        <w:t xml:space="preserve">, </w:t>
      </w:r>
      <w:r w:rsidR="00660276" w:rsidRPr="00A04EB2">
        <w:rPr>
          <w:rFonts w:ascii="Tahoma" w:hAnsi="Tahoma" w:cs="Tahoma"/>
          <w:b/>
          <w:sz w:val="22"/>
          <w:szCs w:val="22"/>
        </w:rPr>
        <w:t>November</w:t>
      </w:r>
      <w:r w:rsidR="005A5367">
        <w:rPr>
          <w:rFonts w:ascii="Tahoma" w:hAnsi="Tahoma" w:cs="Tahoma"/>
          <w:b/>
          <w:sz w:val="22"/>
          <w:szCs w:val="22"/>
        </w:rPr>
        <w:t xml:space="preserve"> 5,</w:t>
      </w:r>
      <w:bookmarkStart w:id="0" w:name="_GoBack"/>
      <w:bookmarkEnd w:id="0"/>
      <w:r w:rsidR="003809EA" w:rsidRPr="00A04EB2">
        <w:rPr>
          <w:rFonts w:ascii="Tahoma" w:hAnsi="Tahoma" w:cs="Tahoma"/>
          <w:b/>
          <w:sz w:val="22"/>
          <w:szCs w:val="22"/>
        </w:rPr>
        <w:t xml:space="preserve"> 20</w:t>
      </w:r>
      <w:r w:rsidR="00944F3E" w:rsidRPr="00A04EB2">
        <w:rPr>
          <w:rFonts w:ascii="Tahoma" w:hAnsi="Tahoma" w:cs="Tahoma"/>
          <w:b/>
          <w:sz w:val="22"/>
          <w:szCs w:val="22"/>
        </w:rPr>
        <w:t>20</w:t>
      </w:r>
      <w:r w:rsidR="000A134B" w:rsidRPr="00A04EB2">
        <w:rPr>
          <w:rFonts w:ascii="Tahoma" w:hAnsi="Tahoma" w:cs="Tahoma"/>
          <w:sz w:val="22"/>
          <w:szCs w:val="22"/>
        </w:rPr>
        <w:t xml:space="preserve"> – </w:t>
      </w:r>
      <w:hyperlink r:id="rId13" w:history="1">
        <w:r w:rsidR="000A134B" w:rsidRPr="005E78C5">
          <w:rPr>
            <w:rStyle w:val="Hyperlink"/>
            <w:rFonts w:ascii="Tahoma" w:hAnsi="Tahoma" w:cs="Tahoma"/>
            <w:sz w:val="22"/>
            <w:szCs w:val="22"/>
          </w:rPr>
          <w:t>Wabtec Corp</w:t>
        </w:r>
        <w:r w:rsidR="000A134B" w:rsidRPr="00A04EB2">
          <w:rPr>
            <w:rStyle w:val="Hyperlink"/>
            <w:rFonts w:ascii="Tahoma" w:hAnsi="Tahoma" w:cs="Tahoma"/>
            <w:sz w:val="22"/>
            <w:szCs w:val="22"/>
          </w:rPr>
          <w:t>oration</w:t>
        </w:r>
      </w:hyperlink>
      <w:r w:rsidR="000A134B" w:rsidRPr="00A04EB2">
        <w:rPr>
          <w:rFonts w:ascii="Tahoma" w:hAnsi="Tahoma" w:cs="Tahoma"/>
          <w:sz w:val="22"/>
          <w:szCs w:val="22"/>
        </w:rPr>
        <w:t xml:space="preserve"> (NYSE: WAB) </w:t>
      </w:r>
      <w:r w:rsidR="00660276" w:rsidRPr="00A04EB2">
        <w:rPr>
          <w:rFonts w:ascii="Tahoma" w:hAnsi="Tahoma" w:cs="Tahoma"/>
          <w:sz w:val="22"/>
          <w:szCs w:val="22"/>
        </w:rPr>
        <w:t>has been notified of an unsolicited “mini-tender offer” by TRC Capital Investment Corporation</w:t>
      </w:r>
      <w:r w:rsidR="00F75878" w:rsidRPr="005E78C5">
        <w:rPr>
          <w:rFonts w:ascii="Tahoma" w:hAnsi="Tahoma" w:cs="Tahoma"/>
          <w:sz w:val="22"/>
          <w:szCs w:val="22"/>
        </w:rPr>
        <w:t>, a private Canadian investment company,</w:t>
      </w:r>
      <w:r w:rsidR="00660276" w:rsidRPr="005E78C5">
        <w:rPr>
          <w:rFonts w:ascii="Tahoma" w:hAnsi="Tahoma" w:cs="Tahoma"/>
          <w:sz w:val="22"/>
          <w:szCs w:val="22"/>
        </w:rPr>
        <w:t xml:space="preserve"> to purchase up to </w:t>
      </w:r>
      <w:r w:rsidR="00A04EB2">
        <w:rPr>
          <w:rFonts w:ascii="Tahoma" w:hAnsi="Tahoma" w:cs="Tahoma"/>
          <w:sz w:val="22"/>
          <w:szCs w:val="22"/>
        </w:rPr>
        <w:t>two million</w:t>
      </w:r>
      <w:r w:rsidR="00660276" w:rsidRPr="00A04EB2">
        <w:rPr>
          <w:rFonts w:ascii="Tahoma" w:hAnsi="Tahoma" w:cs="Tahoma"/>
          <w:sz w:val="22"/>
          <w:szCs w:val="22"/>
        </w:rPr>
        <w:t xml:space="preserve"> shares of Wabtec’s common stock at a price of $59.25 per share in cash. TRC Capital’s offer price is approximately 4.53% lower than the </w:t>
      </w:r>
      <w:r w:rsidR="00F75878" w:rsidRPr="00A04EB2">
        <w:rPr>
          <w:rFonts w:ascii="Tahoma" w:hAnsi="Tahoma" w:cs="Tahoma"/>
          <w:sz w:val="22"/>
          <w:szCs w:val="22"/>
        </w:rPr>
        <w:t>$62.06</w:t>
      </w:r>
      <w:r w:rsidR="00660276" w:rsidRPr="00A04EB2">
        <w:rPr>
          <w:rFonts w:ascii="Tahoma" w:hAnsi="Tahoma" w:cs="Tahoma"/>
          <w:sz w:val="22"/>
          <w:szCs w:val="22"/>
        </w:rPr>
        <w:t xml:space="preserve"> closing price of Wabtec’s common stock on October 23, 2020, the last trading day prior to the date of the offer (October 26, 2020).</w:t>
      </w:r>
    </w:p>
    <w:p w14:paraId="4D072E4A" w14:textId="77777777" w:rsidR="00A04EB2" w:rsidRPr="005E78C5" w:rsidRDefault="00A04EB2" w:rsidP="00A70CFF">
      <w:pPr>
        <w:ind w:left="-360" w:firstLine="0"/>
        <w:rPr>
          <w:rFonts w:ascii="Tahoma" w:hAnsi="Tahoma" w:cs="Tahoma"/>
          <w:sz w:val="22"/>
          <w:szCs w:val="22"/>
        </w:rPr>
      </w:pPr>
    </w:p>
    <w:p w14:paraId="3F63E214" w14:textId="77777777" w:rsidR="00660276" w:rsidRPr="005E78C5" w:rsidRDefault="00660276" w:rsidP="00A70CFF">
      <w:pPr>
        <w:ind w:left="-360" w:firstLine="0"/>
        <w:rPr>
          <w:rFonts w:ascii="Tahoma" w:hAnsi="Tahoma" w:cs="Tahoma"/>
          <w:sz w:val="22"/>
          <w:szCs w:val="22"/>
        </w:rPr>
      </w:pPr>
      <w:r w:rsidRPr="005E78C5">
        <w:rPr>
          <w:rFonts w:ascii="Tahoma" w:hAnsi="Tahoma" w:cs="Tahoma"/>
          <w:sz w:val="22"/>
          <w:szCs w:val="22"/>
        </w:rPr>
        <w:t>Wabtec is not associated in any way with TRC Capital or its mini-tender offer.</w:t>
      </w:r>
    </w:p>
    <w:p w14:paraId="1BB1C642" w14:textId="77777777" w:rsidR="00A04EB2" w:rsidRPr="005E78C5" w:rsidRDefault="00A04EB2" w:rsidP="00A70CFF">
      <w:pPr>
        <w:ind w:left="-360" w:firstLine="0"/>
        <w:rPr>
          <w:rFonts w:ascii="Tahoma" w:hAnsi="Tahoma" w:cs="Tahoma"/>
          <w:sz w:val="22"/>
          <w:szCs w:val="22"/>
        </w:rPr>
      </w:pPr>
    </w:p>
    <w:p w14:paraId="6BBC5F90" w14:textId="55398406" w:rsidR="00660276" w:rsidRPr="005E78C5" w:rsidRDefault="00660276" w:rsidP="00A70CFF">
      <w:pPr>
        <w:ind w:left="-360" w:firstLine="0"/>
        <w:rPr>
          <w:rFonts w:ascii="Tahoma" w:hAnsi="Tahoma" w:cs="Tahoma"/>
          <w:sz w:val="22"/>
          <w:szCs w:val="22"/>
        </w:rPr>
      </w:pPr>
      <w:r w:rsidRPr="005E78C5">
        <w:rPr>
          <w:rFonts w:ascii="Tahoma" w:hAnsi="Tahoma" w:cs="Tahoma"/>
          <w:sz w:val="22"/>
          <w:szCs w:val="22"/>
        </w:rPr>
        <w:t>Wabtec does not endorse TRC Capital’s</w:t>
      </w:r>
      <w:r w:rsidR="00A04EB2">
        <w:rPr>
          <w:rFonts w:ascii="Tahoma" w:hAnsi="Tahoma" w:cs="Tahoma"/>
          <w:sz w:val="22"/>
          <w:szCs w:val="22"/>
        </w:rPr>
        <w:t xml:space="preserve"> </w:t>
      </w:r>
      <w:r w:rsidR="00A04EB2" w:rsidRPr="000F077C">
        <w:rPr>
          <w:rFonts w:ascii="Tahoma" w:hAnsi="Tahoma" w:cs="Tahoma"/>
          <w:sz w:val="22"/>
          <w:szCs w:val="22"/>
        </w:rPr>
        <w:t>unsolicited mini-tender</w:t>
      </w:r>
      <w:r w:rsidRPr="005E78C5">
        <w:rPr>
          <w:rFonts w:ascii="Tahoma" w:hAnsi="Tahoma" w:cs="Tahoma"/>
          <w:sz w:val="22"/>
          <w:szCs w:val="22"/>
        </w:rPr>
        <w:t xml:space="preserve"> offer and recommends s</w:t>
      </w:r>
      <w:r w:rsidR="00B44C48" w:rsidRPr="005E78C5">
        <w:rPr>
          <w:rFonts w:ascii="Tahoma" w:hAnsi="Tahoma" w:cs="Tahoma"/>
          <w:sz w:val="22"/>
          <w:szCs w:val="22"/>
        </w:rPr>
        <w:t>tock</w:t>
      </w:r>
      <w:r w:rsidRPr="005E78C5">
        <w:rPr>
          <w:rFonts w:ascii="Tahoma" w:hAnsi="Tahoma" w:cs="Tahoma"/>
          <w:sz w:val="22"/>
          <w:szCs w:val="22"/>
        </w:rPr>
        <w:t xml:space="preserve">holders do not tender their shares because the offer is at a price below the current market </w:t>
      </w:r>
      <w:r w:rsidR="00A04EB2">
        <w:rPr>
          <w:rFonts w:ascii="Tahoma" w:hAnsi="Tahoma" w:cs="Tahoma"/>
          <w:sz w:val="22"/>
          <w:szCs w:val="22"/>
        </w:rPr>
        <w:t>value</w:t>
      </w:r>
      <w:r w:rsidR="00A04EB2" w:rsidRPr="005E78C5">
        <w:rPr>
          <w:rFonts w:ascii="Tahoma" w:hAnsi="Tahoma" w:cs="Tahoma"/>
          <w:sz w:val="22"/>
          <w:szCs w:val="22"/>
        </w:rPr>
        <w:t xml:space="preserve"> </w:t>
      </w:r>
      <w:r w:rsidRPr="005E78C5">
        <w:rPr>
          <w:rFonts w:ascii="Tahoma" w:hAnsi="Tahoma" w:cs="Tahoma"/>
          <w:sz w:val="22"/>
          <w:szCs w:val="22"/>
        </w:rPr>
        <w:t>of Wabtec’s shares and is subject to numerous conditions. In addition, mini-tender offers, such as this one by TRC Capital, avoid many of the investor protections afforded to larger tender offers, including the filing of disclosure and other tender offer documents with the U.S. Securities and Exchange Commission (SEC)</w:t>
      </w:r>
      <w:r w:rsidR="005E78C5">
        <w:rPr>
          <w:rFonts w:ascii="Tahoma" w:hAnsi="Tahoma" w:cs="Tahoma"/>
          <w:sz w:val="22"/>
          <w:szCs w:val="22"/>
        </w:rPr>
        <w:t xml:space="preserve">, as well as </w:t>
      </w:r>
      <w:r w:rsidRPr="005E78C5">
        <w:rPr>
          <w:rFonts w:ascii="Tahoma" w:hAnsi="Tahoma" w:cs="Tahoma"/>
          <w:sz w:val="22"/>
          <w:szCs w:val="22"/>
        </w:rPr>
        <w:t>other procedures mandated by U.S. securities laws.</w:t>
      </w:r>
      <w:r w:rsidR="00F75878" w:rsidRPr="005E78C5">
        <w:rPr>
          <w:rFonts w:ascii="Tahoma" w:hAnsi="Tahoma" w:cs="Tahoma"/>
          <w:sz w:val="22"/>
          <w:szCs w:val="22"/>
        </w:rPr>
        <w:t xml:space="preserve"> TRC Capital has made similar, unsolicited min-tender offers for shares of other publicly traded companies.</w:t>
      </w:r>
    </w:p>
    <w:p w14:paraId="34AB13EB" w14:textId="77777777" w:rsidR="00660276" w:rsidRPr="005E78C5" w:rsidRDefault="00660276" w:rsidP="00A70CFF">
      <w:pPr>
        <w:ind w:left="-360"/>
        <w:rPr>
          <w:rFonts w:ascii="Tahoma" w:hAnsi="Tahoma" w:cs="Tahoma"/>
          <w:sz w:val="22"/>
          <w:szCs w:val="22"/>
        </w:rPr>
      </w:pPr>
    </w:p>
    <w:p w14:paraId="2227FAE9" w14:textId="2D7F146E" w:rsidR="00660276" w:rsidRPr="00A04EB2" w:rsidRDefault="00660276" w:rsidP="00A70CFF">
      <w:pPr>
        <w:ind w:left="-360" w:firstLine="0"/>
        <w:rPr>
          <w:rFonts w:ascii="Tahoma" w:hAnsi="Tahoma" w:cs="Tahoma"/>
          <w:sz w:val="22"/>
          <w:szCs w:val="22"/>
        </w:rPr>
      </w:pPr>
      <w:r w:rsidRPr="005E78C5">
        <w:rPr>
          <w:rFonts w:ascii="Tahoma" w:hAnsi="Tahoma" w:cs="Tahoma"/>
          <w:sz w:val="22"/>
          <w:szCs w:val="22"/>
        </w:rPr>
        <w:t xml:space="preserve">The SEC has issued “Tips for Investors” regarding mini-tender offers, noting that some bidders, in making offers at below-market prices, are “hoping that they will catch investors off guard if the investors do not compare the offer price to the current market price.” The SEC’s advisory may be found on the SEC website at </w:t>
      </w:r>
      <w:hyperlink r:id="rId14" w:history="1">
        <w:r w:rsidR="00D66C18" w:rsidRPr="006E0350">
          <w:rPr>
            <w:rStyle w:val="Hyperlink"/>
            <w:rFonts w:ascii="Tahoma" w:hAnsi="Tahoma" w:cs="Tahoma"/>
            <w:sz w:val="22"/>
            <w:szCs w:val="22"/>
          </w:rPr>
          <w:t>http://www.sec.gov/investor/pubs/minitend.htm</w:t>
        </w:r>
      </w:hyperlink>
    </w:p>
    <w:p w14:paraId="72D17CA1" w14:textId="77777777" w:rsidR="00660276" w:rsidRPr="005E78C5" w:rsidRDefault="00660276" w:rsidP="00A70CFF">
      <w:pPr>
        <w:ind w:left="-360"/>
        <w:rPr>
          <w:rFonts w:ascii="Tahoma" w:hAnsi="Tahoma" w:cs="Tahoma"/>
          <w:sz w:val="22"/>
          <w:szCs w:val="22"/>
        </w:rPr>
      </w:pPr>
    </w:p>
    <w:p w14:paraId="69A73155" w14:textId="48E5525B" w:rsidR="00660276" w:rsidRPr="005E78C5" w:rsidRDefault="00660276" w:rsidP="00A70CFF">
      <w:pPr>
        <w:ind w:left="-360" w:firstLine="0"/>
        <w:rPr>
          <w:rFonts w:ascii="Tahoma" w:hAnsi="Tahoma" w:cs="Tahoma"/>
          <w:sz w:val="22"/>
          <w:szCs w:val="22"/>
        </w:rPr>
      </w:pPr>
      <w:r w:rsidRPr="005E78C5">
        <w:rPr>
          <w:rFonts w:ascii="Tahoma" w:hAnsi="Tahoma" w:cs="Tahoma"/>
          <w:sz w:val="22"/>
          <w:szCs w:val="22"/>
        </w:rPr>
        <w:t xml:space="preserve">TRC Capital </w:t>
      </w:r>
      <w:r w:rsidR="00457224">
        <w:rPr>
          <w:rFonts w:ascii="Tahoma" w:hAnsi="Tahoma" w:cs="Tahoma"/>
          <w:sz w:val="22"/>
          <w:szCs w:val="22"/>
        </w:rPr>
        <w:t xml:space="preserve">has made its offer subject to numerous conditions and can </w:t>
      </w:r>
      <w:r w:rsidRPr="005E78C5">
        <w:rPr>
          <w:rFonts w:ascii="Tahoma" w:hAnsi="Tahoma" w:cs="Tahoma"/>
          <w:sz w:val="22"/>
          <w:szCs w:val="22"/>
        </w:rPr>
        <w:t>terminate the offer if the price of Wabtec’s common stock on the New York Stock Exchange decreases below the $59.25 offer price before the offer expires</w:t>
      </w:r>
      <w:r w:rsidR="005E78C5">
        <w:rPr>
          <w:rFonts w:ascii="Tahoma" w:hAnsi="Tahoma" w:cs="Tahoma"/>
          <w:sz w:val="22"/>
          <w:szCs w:val="22"/>
        </w:rPr>
        <w:t xml:space="preserve"> at</w:t>
      </w:r>
      <w:r w:rsidR="005E78C5" w:rsidRPr="000F077C">
        <w:rPr>
          <w:rFonts w:ascii="Tahoma" w:hAnsi="Tahoma" w:cs="Tahoma"/>
          <w:sz w:val="22"/>
          <w:szCs w:val="22"/>
        </w:rPr>
        <w:t xml:space="preserve"> 12:01 </w:t>
      </w:r>
      <w:r w:rsidR="005E78C5">
        <w:rPr>
          <w:rFonts w:ascii="Tahoma" w:hAnsi="Tahoma" w:cs="Tahoma"/>
          <w:sz w:val="22"/>
          <w:szCs w:val="22"/>
        </w:rPr>
        <w:t>AM EST</w:t>
      </w:r>
      <w:r w:rsidR="005E78C5" w:rsidRPr="000F077C">
        <w:rPr>
          <w:rFonts w:ascii="Tahoma" w:hAnsi="Tahoma" w:cs="Tahoma"/>
          <w:sz w:val="22"/>
          <w:szCs w:val="22"/>
        </w:rPr>
        <w:t xml:space="preserve"> on November 24, 2020.</w:t>
      </w:r>
      <w:r w:rsidR="005E78C5">
        <w:rPr>
          <w:rFonts w:ascii="Tahoma" w:hAnsi="Tahoma" w:cs="Tahoma"/>
          <w:sz w:val="22"/>
          <w:szCs w:val="22"/>
        </w:rPr>
        <w:t xml:space="preserve"> </w:t>
      </w:r>
    </w:p>
    <w:p w14:paraId="4E1C8C07" w14:textId="77777777" w:rsidR="00660276" w:rsidRPr="005E78C5" w:rsidRDefault="00660276" w:rsidP="00A70CFF">
      <w:pPr>
        <w:ind w:left="-360"/>
        <w:rPr>
          <w:rFonts w:ascii="Tahoma" w:hAnsi="Tahoma" w:cs="Tahoma"/>
          <w:sz w:val="22"/>
          <w:szCs w:val="22"/>
        </w:rPr>
      </w:pPr>
    </w:p>
    <w:p w14:paraId="3834D5F0" w14:textId="3B2281FB" w:rsidR="00660276" w:rsidRPr="005E78C5" w:rsidRDefault="00660276" w:rsidP="00A70CFF">
      <w:pPr>
        <w:ind w:left="-360" w:firstLine="0"/>
        <w:rPr>
          <w:rFonts w:ascii="Tahoma" w:hAnsi="Tahoma" w:cs="Tahoma"/>
          <w:sz w:val="22"/>
          <w:szCs w:val="22"/>
        </w:rPr>
      </w:pPr>
      <w:r w:rsidRPr="005E78C5">
        <w:rPr>
          <w:rFonts w:ascii="Tahoma" w:hAnsi="Tahoma" w:cs="Tahoma"/>
          <w:sz w:val="22"/>
          <w:szCs w:val="22"/>
        </w:rPr>
        <w:t>Wabtec urges stockholders to obtain current market quotations for their shares of common stock, consult their broker or financial advisor, and exercise caution with respect to TRC Capital’s offer.</w:t>
      </w:r>
    </w:p>
    <w:p w14:paraId="5E003985" w14:textId="77777777" w:rsidR="00660276" w:rsidRPr="005E78C5" w:rsidRDefault="00660276" w:rsidP="00A70CFF">
      <w:pPr>
        <w:ind w:left="-360"/>
        <w:rPr>
          <w:rFonts w:ascii="Tahoma" w:hAnsi="Tahoma" w:cs="Tahoma"/>
          <w:sz w:val="22"/>
          <w:szCs w:val="22"/>
        </w:rPr>
      </w:pPr>
    </w:p>
    <w:p w14:paraId="52A55C6F" w14:textId="035BD088" w:rsidR="00660276" w:rsidRPr="00A04EB2" w:rsidRDefault="00660276" w:rsidP="00A70CFF">
      <w:pPr>
        <w:ind w:left="-360" w:firstLine="0"/>
        <w:rPr>
          <w:rFonts w:ascii="Tahoma" w:hAnsi="Tahoma" w:cs="Tahoma"/>
          <w:sz w:val="22"/>
          <w:szCs w:val="22"/>
        </w:rPr>
      </w:pPr>
      <w:r w:rsidRPr="005E78C5">
        <w:rPr>
          <w:rFonts w:ascii="Tahoma" w:hAnsi="Tahoma" w:cs="Tahoma"/>
          <w:sz w:val="22"/>
          <w:szCs w:val="22"/>
        </w:rPr>
        <w:t>Wabtec recommends that</w:t>
      </w:r>
      <w:r w:rsidR="00B44C48" w:rsidRPr="005E78C5">
        <w:rPr>
          <w:rFonts w:ascii="Tahoma" w:hAnsi="Tahoma" w:cs="Tahoma"/>
          <w:sz w:val="22"/>
          <w:szCs w:val="22"/>
        </w:rPr>
        <w:t xml:space="preserve"> </w:t>
      </w:r>
      <w:r w:rsidRPr="005E78C5">
        <w:rPr>
          <w:rFonts w:ascii="Tahoma" w:hAnsi="Tahoma" w:cs="Tahoma"/>
          <w:sz w:val="22"/>
          <w:szCs w:val="22"/>
        </w:rPr>
        <w:t>stockholders who have not responded to TRC Capital’s offer take no action. Wabtec stockholders who have already tendered their shares may withdraw their shares by providing the written notice described in the TRC Capital offering documents prior to the expiration of the offer</w:t>
      </w:r>
      <w:r w:rsidR="005E78C5">
        <w:rPr>
          <w:rFonts w:ascii="Tahoma" w:hAnsi="Tahoma" w:cs="Tahoma"/>
          <w:sz w:val="22"/>
          <w:szCs w:val="22"/>
        </w:rPr>
        <w:t>.</w:t>
      </w:r>
      <w:r w:rsidRPr="005E78C5">
        <w:rPr>
          <w:rFonts w:ascii="Tahoma" w:hAnsi="Tahoma" w:cs="Tahoma"/>
          <w:sz w:val="22"/>
          <w:szCs w:val="22"/>
        </w:rPr>
        <w:t xml:space="preserve"> Wabtec urges brokers, dealers and other market participants to review the SEC’s recommendations to broker-dealers in these circumstances, which can be found on the SEC website at </w:t>
      </w:r>
      <w:hyperlink r:id="rId15" w:history="1">
        <w:r w:rsidRPr="005E78C5">
          <w:rPr>
            <w:rStyle w:val="Hyperlink"/>
            <w:rFonts w:ascii="Tahoma" w:hAnsi="Tahoma" w:cs="Tahoma"/>
            <w:sz w:val="22"/>
            <w:szCs w:val="22"/>
          </w:rPr>
          <w:t>http://www.sec.gov/divisions/marketreg/minitenders/sia072401.htm</w:t>
        </w:r>
      </w:hyperlink>
      <w:r w:rsidRPr="00A04EB2">
        <w:rPr>
          <w:rFonts w:ascii="Tahoma" w:hAnsi="Tahoma" w:cs="Tahoma"/>
          <w:sz w:val="22"/>
          <w:szCs w:val="22"/>
        </w:rPr>
        <w:t>.</w:t>
      </w:r>
    </w:p>
    <w:p w14:paraId="2CD80204" w14:textId="77777777" w:rsidR="00660276" w:rsidRPr="005E78C5" w:rsidRDefault="00660276" w:rsidP="00A70CFF">
      <w:pPr>
        <w:ind w:left="-360"/>
        <w:rPr>
          <w:rFonts w:ascii="Tahoma" w:hAnsi="Tahoma" w:cs="Tahoma"/>
          <w:sz w:val="22"/>
          <w:szCs w:val="22"/>
        </w:rPr>
      </w:pPr>
    </w:p>
    <w:p w14:paraId="75D2184F" w14:textId="7C58322F" w:rsidR="00660276" w:rsidRPr="005E78C5" w:rsidRDefault="00660276" w:rsidP="00A70CFF">
      <w:pPr>
        <w:ind w:left="-360" w:firstLine="0"/>
        <w:rPr>
          <w:rFonts w:ascii="Tahoma" w:hAnsi="Tahoma" w:cs="Tahoma"/>
          <w:sz w:val="22"/>
          <w:szCs w:val="22"/>
        </w:rPr>
      </w:pPr>
      <w:r w:rsidRPr="005E78C5">
        <w:rPr>
          <w:rFonts w:ascii="Tahoma" w:hAnsi="Tahoma" w:cs="Tahoma"/>
          <w:sz w:val="22"/>
          <w:szCs w:val="22"/>
        </w:rPr>
        <w:t xml:space="preserve">Wabtec requests that a copy of this news release be included with </w:t>
      </w:r>
      <w:r w:rsidR="00A04EB2">
        <w:rPr>
          <w:rFonts w:ascii="Tahoma" w:hAnsi="Tahoma" w:cs="Tahoma"/>
          <w:sz w:val="22"/>
          <w:szCs w:val="22"/>
        </w:rPr>
        <w:t xml:space="preserve">the </w:t>
      </w:r>
      <w:r w:rsidRPr="005E78C5">
        <w:rPr>
          <w:rFonts w:ascii="Tahoma" w:hAnsi="Tahoma" w:cs="Tahoma"/>
          <w:sz w:val="22"/>
          <w:szCs w:val="22"/>
        </w:rPr>
        <w:t xml:space="preserve">distribution of </w:t>
      </w:r>
      <w:r w:rsidR="00A04EB2">
        <w:rPr>
          <w:rFonts w:ascii="Tahoma" w:hAnsi="Tahoma" w:cs="Tahoma"/>
          <w:sz w:val="22"/>
          <w:szCs w:val="22"/>
        </w:rPr>
        <w:t xml:space="preserve">any </w:t>
      </w:r>
      <w:r w:rsidRPr="005E78C5">
        <w:rPr>
          <w:rFonts w:ascii="Tahoma" w:hAnsi="Tahoma" w:cs="Tahoma"/>
          <w:sz w:val="22"/>
          <w:szCs w:val="22"/>
        </w:rPr>
        <w:t>materials relating to TRC Capital’s mini-tender offer.</w:t>
      </w:r>
    </w:p>
    <w:p w14:paraId="17FB8C22" w14:textId="77777777" w:rsidR="00660276" w:rsidRPr="005E78C5" w:rsidRDefault="00660276" w:rsidP="00A70CFF">
      <w:pPr>
        <w:ind w:left="-360"/>
        <w:rPr>
          <w:rFonts w:ascii="Tahoma" w:hAnsi="Tahoma" w:cs="Tahoma"/>
          <w:sz w:val="22"/>
          <w:szCs w:val="22"/>
        </w:rPr>
      </w:pPr>
    </w:p>
    <w:p w14:paraId="13A1A0B0" w14:textId="77777777" w:rsidR="001B7348" w:rsidRPr="005E78C5" w:rsidRDefault="001B7348" w:rsidP="005E78C5">
      <w:pPr>
        <w:spacing w:line="240" w:lineRule="auto"/>
        <w:ind w:left="-360"/>
        <w:rPr>
          <w:rFonts w:ascii="Tahoma" w:hAnsi="Tahoma" w:cs="Tahoma"/>
          <w:sz w:val="22"/>
          <w:szCs w:val="22"/>
        </w:rPr>
      </w:pPr>
    </w:p>
    <w:p w14:paraId="3A9E49E4" w14:textId="77777777" w:rsidR="001B7348" w:rsidRPr="005E78C5" w:rsidRDefault="001B7348" w:rsidP="005E78C5">
      <w:pPr>
        <w:spacing w:line="240" w:lineRule="auto"/>
        <w:ind w:left="-360" w:firstLine="0"/>
        <w:rPr>
          <w:rFonts w:ascii="Tahoma" w:hAnsi="Tahoma" w:cs="Tahoma"/>
          <w:sz w:val="22"/>
          <w:szCs w:val="22"/>
          <w:shd w:val="clear" w:color="auto" w:fill="FFFFFF"/>
        </w:rPr>
      </w:pPr>
      <w:bookmarkStart w:id="1" w:name="_Hlk531183732"/>
      <w:r w:rsidRPr="005E78C5">
        <w:rPr>
          <w:rFonts w:ascii="Tahoma" w:hAnsi="Tahoma" w:cs="Tahoma"/>
          <w:b/>
          <w:bCs/>
          <w:sz w:val="22"/>
          <w:szCs w:val="22"/>
        </w:rPr>
        <w:t xml:space="preserve">About Wabtec Corporation </w:t>
      </w:r>
    </w:p>
    <w:p w14:paraId="65859461" w14:textId="6471AC63" w:rsidR="001B7348" w:rsidRPr="00A04EB2" w:rsidRDefault="001B7348" w:rsidP="005E78C5">
      <w:pPr>
        <w:spacing w:line="240" w:lineRule="auto"/>
        <w:ind w:left="-360" w:firstLine="0"/>
        <w:rPr>
          <w:rFonts w:ascii="Tahoma" w:hAnsi="Tahoma" w:cs="Tahoma"/>
          <w:sz w:val="22"/>
          <w:szCs w:val="22"/>
        </w:rPr>
      </w:pPr>
      <w:r w:rsidRPr="005E78C5">
        <w:rPr>
          <w:rFonts w:ascii="Tahoma" w:hAnsi="Tahoma" w:cs="Tahoma"/>
          <w:sz w:val="22"/>
          <w:szCs w:val="22"/>
        </w:rPr>
        <w:t xml:space="preserve">Wabtec Corporation is a leading global provider of equipment, systems, digital solutions and value-added services for freight and transit rail. Drawing on nearly four centuries of collective experience across Wabtec, GE Transportation and Faiveley Transport, the company has unmatched digital expertise, technological innovation, and world-class manufacturing and services, enabling the digital-rail-and-transit ecosystems. Wabtec is focused on performance that drives progress, creating transportation solutions that move and improve the world. The freight portfolio features a comprehensive line of locomotives, software applications and a broad selection of mission-critical controls systems, including Positive Train Control (PTC). The transit portfolio provides highly engineered systems and services to virtually every major rail transit system around the world, supplying an integrated series of components for buses and all train-related market segments that deliver safety, efficiency and passenger comfort.   Along with its industry-leading portfolio of products and solutions for the rail and transit industries, Wabtec is a leader in mining, marine, and industrial solutions. Based in Pittsburgh, PA, Visit:  </w:t>
      </w:r>
      <w:hyperlink r:id="rId16" w:history="1">
        <w:r w:rsidRPr="005E78C5">
          <w:rPr>
            <w:rStyle w:val="Hyperlink"/>
            <w:rFonts w:ascii="Tahoma" w:hAnsi="Tahoma" w:cs="Tahoma"/>
            <w:sz w:val="22"/>
            <w:szCs w:val="22"/>
          </w:rPr>
          <w:t>www.WabtecCorp.com</w:t>
        </w:r>
      </w:hyperlink>
      <w:r w:rsidRPr="00A04EB2">
        <w:rPr>
          <w:rFonts w:ascii="Tahoma" w:hAnsi="Tahoma" w:cs="Tahoma"/>
          <w:sz w:val="22"/>
          <w:szCs w:val="22"/>
        </w:rPr>
        <w:t xml:space="preserve"> </w:t>
      </w:r>
    </w:p>
    <w:p w14:paraId="77EF3372" w14:textId="77777777" w:rsidR="008F33DD" w:rsidRPr="005E78C5" w:rsidRDefault="008F33DD" w:rsidP="005E78C5">
      <w:pPr>
        <w:spacing w:line="240" w:lineRule="auto"/>
        <w:ind w:left="-360" w:firstLine="0"/>
        <w:rPr>
          <w:rFonts w:ascii="Tahoma" w:hAnsi="Tahoma" w:cs="Tahoma"/>
          <w:sz w:val="22"/>
          <w:szCs w:val="22"/>
        </w:rPr>
      </w:pPr>
    </w:p>
    <w:bookmarkEnd w:id="1"/>
    <w:p w14:paraId="596F5C15" w14:textId="5A68C743" w:rsidR="001B7348" w:rsidRPr="005E78C5" w:rsidRDefault="001B7348" w:rsidP="005E78C5">
      <w:pPr>
        <w:spacing w:line="240" w:lineRule="auto"/>
        <w:ind w:left="-360" w:firstLine="0"/>
        <w:rPr>
          <w:rFonts w:ascii="Tahoma" w:hAnsi="Tahoma" w:cs="Tahoma"/>
          <w:sz w:val="22"/>
          <w:szCs w:val="22"/>
        </w:rPr>
      </w:pPr>
    </w:p>
    <w:p w14:paraId="662EA937" w14:textId="77777777" w:rsidR="001B7348" w:rsidRPr="005E78C5" w:rsidRDefault="001B7348" w:rsidP="005E78C5">
      <w:pPr>
        <w:spacing w:line="240" w:lineRule="auto"/>
        <w:ind w:left="-360" w:firstLine="0"/>
        <w:rPr>
          <w:rFonts w:ascii="Tahoma" w:hAnsi="Tahoma" w:cs="Tahoma"/>
          <w:sz w:val="22"/>
          <w:szCs w:val="22"/>
          <w:bdr w:val="none" w:sz="0" w:space="0" w:color="auto" w:frame="1"/>
        </w:rPr>
      </w:pPr>
      <w:r w:rsidRPr="005E78C5">
        <w:rPr>
          <w:rFonts w:ascii="Tahoma" w:hAnsi="Tahoma" w:cs="Tahoma"/>
          <w:b/>
          <w:sz w:val="22"/>
          <w:szCs w:val="22"/>
          <w:bdr w:val="none" w:sz="0" w:space="0" w:color="auto" w:frame="1"/>
        </w:rPr>
        <w:t xml:space="preserve">Wabtec Investor Contact </w:t>
      </w:r>
    </w:p>
    <w:p w14:paraId="271E9E77" w14:textId="77777777" w:rsidR="001B7348" w:rsidRPr="005E78C5" w:rsidRDefault="001B7348" w:rsidP="005E78C5">
      <w:pPr>
        <w:spacing w:line="240" w:lineRule="auto"/>
        <w:ind w:left="-360" w:firstLine="0"/>
        <w:rPr>
          <w:rFonts w:ascii="Tahoma" w:hAnsi="Tahoma" w:cs="Tahoma"/>
          <w:sz w:val="22"/>
          <w:szCs w:val="22"/>
          <w:bdr w:val="none" w:sz="0" w:space="0" w:color="auto" w:frame="1"/>
        </w:rPr>
      </w:pPr>
      <w:r w:rsidRPr="005E78C5">
        <w:rPr>
          <w:rFonts w:ascii="Tahoma" w:hAnsi="Tahoma" w:cs="Tahoma"/>
          <w:sz w:val="22"/>
          <w:szCs w:val="22"/>
          <w:bdr w:val="none" w:sz="0" w:space="0" w:color="auto" w:frame="1"/>
        </w:rPr>
        <w:t xml:space="preserve">Kristine Kubacki, CFA / </w:t>
      </w:r>
      <w:r w:rsidRPr="005E78C5">
        <w:rPr>
          <w:rStyle w:val="Hyperlink"/>
          <w:rFonts w:ascii="Tahoma" w:hAnsi="Tahoma" w:cs="Tahoma"/>
          <w:color w:val="auto"/>
          <w:sz w:val="22"/>
          <w:szCs w:val="22"/>
          <w:bdr w:val="none" w:sz="0" w:space="0" w:color="auto" w:frame="1"/>
        </w:rPr>
        <w:t>Kristine.Kubacki@wabtec.com</w:t>
      </w:r>
      <w:r w:rsidRPr="005E78C5">
        <w:rPr>
          <w:rFonts w:ascii="Tahoma" w:hAnsi="Tahoma" w:cs="Tahoma"/>
          <w:sz w:val="22"/>
          <w:szCs w:val="22"/>
          <w:bdr w:val="none" w:sz="0" w:space="0" w:color="auto" w:frame="1"/>
        </w:rPr>
        <w:t xml:space="preserve"> / 412-450-2033</w:t>
      </w:r>
    </w:p>
    <w:p w14:paraId="5CB1FBE4" w14:textId="77777777" w:rsidR="001B7348" w:rsidRPr="005E78C5" w:rsidRDefault="001B7348" w:rsidP="005E78C5">
      <w:pPr>
        <w:shd w:val="clear" w:color="auto" w:fill="FFFFFF"/>
        <w:spacing w:line="240" w:lineRule="auto"/>
        <w:ind w:left="-360" w:firstLine="0"/>
        <w:textAlignment w:val="baseline"/>
        <w:rPr>
          <w:rFonts w:ascii="Tahoma" w:hAnsi="Tahoma" w:cs="Tahoma"/>
          <w:b/>
          <w:bCs/>
          <w:sz w:val="22"/>
          <w:szCs w:val="22"/>
          <w:bdr w:val="none" w:sz="0" w:space="0" w:color="auto" w:frame="1"/>
        </w:rPr>
      </w:pPr>
    </w:p>
    <w:p w14:paraId="331950AA" w14:textId="77777777" w:rsidR="001B7348" w:rsidRPr="005E78C5" w:rsidRDefault="001B7348" w:rsidP="005E78C5">
      <w:pPr>
        <w:shd w:val="clear" w:color="auto" w:fill="FFFFFF"/>
        <w:spacing w:line="240" w:lineRule="auto"/>
        <w:ind w:left="-360" w:firstLine="0"/>
        <w:textAlignment w:val="baseline"/>
        <w:rPr>
          <w:rFonts w:ascii="Tahoma" w:hAnsi="Tahoma" w:cs="Tahoma"/>
          <w:sz w:val="22"/>
          <w:szCs w:val="22"/>
        </w:rPr>
      </w:pPr>
      <w:r w:rsidRPr="005E78C5">
        <w:rPr>
          <w:rFonts w:ascii="Tahoma" w:hAnsi="Tahoma" w:cs="Tahoma"/>
          <w:b/>
          <w:bCs/>
          <w:sz w:val="22"/>
          <w:szCs w:val="22"/>
          <w:bdr w:val="none" w:sz="0" w:space="0" w:color="auto" w:frame="1"/>
        </w:rPr>
        <w:t>Wabtec Media Contact</w:t>
      </w:r>
    </w:p>
    <w:p w14:paraId="6D3866BE" w14:textId="77777777" w:rsidR="001B7348" w:rsidRPr="005E78C5" w:rsidRDefault="001B7348" w:rsidP="005E78C5">
      <w:pPr>
        <w:spacing w:line="240" w:lineRule="auto"/>
        <w:ind w:left="-360" w:firstLine="0"/>
        <w:rPr>
          <w:rFonts w:ascii="Tahoma" w:hAnsi="Tahoma" w:cs="Tahoma"/>
          <w:sz w:val="22"/>
          <w:szCs w:val="22"/>
        </w:rPr>
      </w:pPr>
      <w:r w:rsidRPr="005E78C5">
        <w:rPr>
          <w:rFonts w:ascii="Tahoma" w:hAnsi="Tahoma" w:cs="Tahoma"/>
          <w:sz w:val="22"/>
          <w:szCs w:val="22"/>
          <w:bdr w:val="none" w:sz="0" w:space="0" w:color="auto" w:frame="1"/>
        </w:rPr>
        <w:t xml:space="preserve">Deia Campanelli / </w:t>
      </w:r>
      <w:r w:rsidRPr="005E78C5">
        <w:rPr>
          <w:rStyle w:val="Hyperlink"/>
          <w:rFonts w:ascii="Tahoma" w:hAnsi="Tahoma" w:cs="Tahoma"/>
          <w:color w:val="auto"/>
          <w:sz w:val="22"/>
          <w:szCs w:val="22"/>
          <w:bdr w:val="none" w:sz="0" w:space="0" w:color="auto" w:frame="1"/>
        </w:rPr>
        <w:t>Deia.Campanelli@wabtec.com</w:t>
      </w:r>
      <w:r w:rsidRPr="005E78C5">
        <w:rPr>
          <w:rFonts w:ascii="Tahoma" w:hAnsi="Tahoma" w:cs="Tahoma"/>
          <w:sz w:val="22"/>
          <w:szCs w:val="22"/>
          <w:bdr w:val="none" w:sz="0" w:space="0" w:color="auto" w:frame="1"/>
        </w:rPr>
        <w:t xml:space="preserve"> / 773-297-0482</w:t>
      </w:r>
    </w:p>
    <w:p w14:paraId="27CA70D3" w14:textId="77777777" w:rsidR="00A54882" w:rsidRPr="005E78C5" w:rsidRDefault="00A54882" w:rsidP="005E78C5">
      <w:pPr>
        <w:spacing w:line="240" w:lineRule="auto"/>
        <w:ind w:left="-360"/>
        <w:rPr>
          <w:rFonts w:ascii="Tahoma" w:hAnsi="Tahoma" w:cs="Tahoma"/>
          <w:sz w:val="22"/>
          <w:szCs w:val="22"/>
        </w:rPr>
      </w:pPr>
    </w:p>
    <w:sectPr w:rsidR="00A54882" w:rsidRPr="005E78C5" w:rsidSect="00660276">
      <w:headerReference w:type="default" r:id="rId17"/>
      <w:footerReference w:type="default" r:id="rId18"/>
      <w:pgSz w:w="12240" w:h="15840" w:code="1"/>
      <w:pgMar w:top="2520" w:right="108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2E4CF" w14:textId="77777777" w:rsidR="007371A8" w:rsidRDefault="007371A8">
      <w:r>
        <w:separator/>
      </w:r>
    </w:p>
  </w:endnote>
  <w:endnote w:type="continuationSeparator" w:id="0">
    <w:p w14:paraId="4349CC68" w14:textId="77777777" w:rsidR="007371A8" w:rsidRDefault="007371A8">
      <w:r>
        <w:continuationSeparator/>
      </w:r>
    </w:p>
  </w:endnote>
  <w:endnote w:type="continuationNotice" w:id="1">
    <w:p w14:paraId="321B5D73" w14:textId="77777777" w:rsidR="007371A8" w:rsidRDefault="007371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MediumItalic">
    <w:altName w:val="Arial"/>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F9058" w14:textId="77777777" w:rsidR="009F5AB2" w:rsidRDefault="009F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95B0" w14:textId="77777777" w:rsidR="007371A8" w:rsidRDefault="007371A8">
      <w:r>
        <w:separator/>
      </w:r>
    </w:p>
  </w:footnote>
  <w:footnote w:type="continuationSeparator" w:id="0">
    <w:p w14:paraId="4E59E2C9" w14:textId="77777777" w:rsidR="007371A8" w:rsidRDefault="007371A8">
      <w:r>
        <w:continuationSeparator/>
      </w:r>
    </w:p>
  </w:footnote>
  <w:footnote w:type="continuationNotice" w:id="1">
    <w:p w14:paraId="57DB610B" w14:textId="77777777" w:rsidR="007371A8" w:rsidRDefault="007371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7FB8" w14:textId="77777777" w:rsidR="006D0957" w:rsidRDefault="00333F74">
    <w:pPr>
      <w:pStyle w:val="Header"/>
    </w:pPr>
    <w:r>
      <w:rPr>
        <w:noProof/>
        <w:sz w:val="20"/>
      </w:rPr>
      <w:drawing>
        <wp:anchor distT="0" distB="0" distL="114300" distR="114300" simplePos="0" relativeHeight="251657728" behindDoc="0" locked="0" layoutInCell="1" allowOverlap="1" wp14:anchorId="721C8A65" wp14:editId="4BF6275F">
          <wp:simplePos x="0" y="0"/>
          <wp:positionH relativeFrom="column">
            <wp:posOffset>-685800</wp:posOffset>
          </wp:positionH>
          <wp:positionV relativeFrom="paragraph">
            <wp:posOffset>0</wp:posOffset>
          </wp:positionV>
          <wp:extent cx="1828800" cy="619125"/>
          <wp:effectExtent l="0" t="0" r="0" b="0"/>
          <wp:wrapTight wrapText="bothSides">
            <wp:wrapPolygon edited="0">
              <wp:start x="0" y="0"/>
              <wp:lineTo x="0" y="21268"/>
              <wp:lineTo x="21450" y="21268"/>
              <wp:lineTo x="21450" y="0"/>
              <wp:lineTo x="0" y="0"/>
            </wp:wrapPolygon>
          </wp:wrapTight>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957">
      <w:t>News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B45"/>
    <w:multiLevelType w:val="hybridMultilevel"/>
    <w:tmpl w:val="E7E251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3E2454"/>
    <w:multiLevelType w:val="hybridMultilevel"/>
    <w:tmpl w:val="DB8AF140"/>
    <w:lvl w:ilvl="0" w:tplc="04090003">
      <w:start w:val="1"/>
      <w:numFmt w:val="bullet"/>
      <w:lvlText w:val="o"/>
      <w:lvlJc w:val="left"/>
      <w:pPr>
        <w:tabs>
          <w:tab w:val="num" w:pos="720"/>
        </w:tabs>
        <w:ind w:left="720" w:hanging="360"/>
      </w:pPr>
      <w:rPr>
        <w:rFonts w:ascii="Courier New" w:hAnsi="Courier New" w:cs="Courier New" w:hint="default"/>
      </w:rPr>
    </w:lvl>
    <w:lvl w:ilvl="1" w:tplc="378C6E96" w:tentative="1">
      <w:start w:val="1"/>
      <w:numFmt w:val="bullet"/>
      <w:lvlText w:val="•"/>
      <w:lvlJc w:val="left"/>
      <w:pPr>
        <w:tabs>
          <w:tab w:val="num" w:pos="1440"/>
        </w:tabs>
        <w:ind w:left="1440" w:hanging="360"/>
      </w:pPr>
      <w:rPr>
        <w:rFonts w:ascii="Arial" w:hAnsi="Arial" w:hint="default"/>
      </w:rPr>
    </w:lvl>
    <w:lvl w:ilvl="2" w:tplc="D7960CA0" w:tentative="1">
      <w:start w:val="1"/>
      <w:numFmt w:val="bullet"/>
      <w:lvlText w:val="•"/>
      <w:lvlJc w:val="left"/>
      <w:pPr>
        <w:tabs>
          <w:tab w:val="num" w:pos="2160"/>
        </w:tabs>
        <w:ind w:left="2160" w:hanging="360"/>
      </w:pPr>
      <w:rPr>
        <w:rFonts w:ascii="Arial" w:hAnsi="Arial" w:hint="default"/>
      </w:rPr>
    </w:lvl>
    <w:lvl w:ilvl="3" w:tplc="9A48644E" w:tentative="1">
      <w:start w:val="1"/>
      <w:numFmt w:val="bullet"/>
      <w:lvlText w:val="•"/>
      <w:lvlJc w:val="left"/>
      <w:pPr>
        <w:tabs>
          <w:tab w:val="num" w:pos="2880"/>
        </w:tabs>
        <w:ind w:left="2880" w:hanging="360"/>
      </w:pPr>
      <w:rPr>
        <w:rFonts w:ascii="Arial" w:hAnsi="Arial" w:hint="default"/>
      </w:rPr>
    </w:lvl>
    <w:lvl w:ilvl="4" w:tplc="5F64F4DC" w:tentative="1">
      <w:start w:val="1"/>
      <w:numFmt w:val="bullet"/>
      <w:lvlText w:val="•"/>
      <w:lvlJc w:val="left"/>
      <w:pPr>
        <w:tabs>
          <w:tab w:val="num" w:pos="3600"/>
        </w:tabs>
        <w:ind w:left="3600" w:hanging="360"/>
      </w:pPr>
      <w:rPr>
        <w:rFonts w:ascii="Arial" w:hAnsi="Arial" w:hint="default"/>
      </w:rPr>
    </w:lvl>
    <w:lvl w:ilvl="5" w:tplc="436A9C2E" w:tentative="1">
      <w:start w:val="1"/>
      <w:numFmt w:val="bullet"/>
      <w:lvlText w:val="•"/>
      <w:lvlJc w:val="left"/>
      <w:pPr>
        <w:tabs>
          <w:tab w:val="num" w:pos="4320"/>
        </w:tabs>
        <w:ind w:left="4320" w:hanging="360"/>
      </w:pPr>
      <w:rPr>
        <w:rFonts w:ascii="Arial" w:hAnsi="Arial" w:hint="default"/>
      </w:rPr>
    </w:lvl>
    <w:lvl w:ilvl="6" w:tplc="3AFE8DC4" w:tentative="1">
      <w:start w:val="1"/>
      <w:numFmt w:val="bullet"/>
      <w:lvlText w:val="•"/>
      <w:lvlJc w:val="left"/>
      <w:pPr>
        <w:tabs>
          <w:tab w:val="num" w:pos="5040"/>
        </w:tabs>
        <w:ind w:left="5040" w:hanging="360"/>
      </w:pPr>
      <w:rPr>
        <w:rFonts w:ascii="Arial" w:hAnsi="Arial" w:hint="default"/>
      </w:rPr>
    </w:lvl>
    <w:lvl w:ilvl="7" w:tplc="2F005B2E" w:tentative="1">
      <w:start w:val="1"/>
      <w:numFmt w:val="bullet"/>
      <w:lvlText w:val="•"/>
      <w:lvlJc w:val="left"/>
      <w:pPr>
        <w:tabs>
          <w:tab w:val="num" w:pos="5760"/>
        </w:tabs>
        <w:ind w:left="5760" w:hanging="360"/>
      </w:pPr>
      <w:rPr>
        <w:rFonts w:ascii="Arial" w:hAnsi="Arial" w:hint="default"/>
      </w:rPr>
    </w:lvl>
    <w:lvl w:ilvl="8" w:tplc="4B58EA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60C5F"/>
    <w:multiLevelType w:val="hybridMultilevel"/>
    <w:tmpl w:val="E612DF88"/>
    <w:lvl w:ilvl="0" w:tplc="D7321DD4">
      <w:start w:val="1"/>
      <w:numFmt w:val="bullet"/>
      <w:pStyle w:val="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24F20"/>
    <w:multiLevelType w:val="hybridMultilevel"/>
    <w:tmpl w:val="AC70D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E0667"/>
    <w:multiLevelType w:val="hybridMultilevel"/>
    <w:tmpl w:val="55B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537BD"/>
    <w:multiLevelType w:val="hybridMultilevel"/>
    <w:tmpl w:val="093C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FE096B"/>
    <w:multiLevelType w:val="hybridMultilevel"/>
    <w:tmpl w:val="568ED624"/>
    <w:lvl w:ilvl="0" w:tplc="04090001">
      <w:start w:val="1"/>
      <w:numFmt w:val="bullet"/>
      <w:lvlText w:val=""/>
      <w:lvlJc w:val="left"/>
      <w:pPr>
        <w:ind w:left="360" w:hanging="360"/>
      </w:pPr>
      <w:rPr>
        <w:rFonts w:ascii="Symbol" w:hAnsi="Symbol" w:hint="default"/>
      </w:rPr>
    </w:lvl>
    <w:lvl w:ilvl="1" w:tplc="94646E70">
      <w:numFmt w:val="bullet"/>
      <w:lvlText w:val="-"/>
      <w:lvlJc w:val="left"/>
      <w:pPr>
        <w:ind w:left="1080" w:hanging="360"/>
      </w:pPr>
      <w:rPr>
        <w:rFonts w:ascii="Arial" w:eastAsia="Times New Roman" w:hAnsi="Arial" w:cs="Arial"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2359A7"/>
    <w:multiLevelType w:val="hybridMultilevel"/>
    <w:tmpl w:val="40DC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9E2D9A"/>
    <w:multiLevelType w:val="hybridMultilevel"/>
    <w:tmpl w:val="FF922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6C5CB6"/>
    <w:multiLevelType w:val="hybridMultilevel"/>
    <w:tmpl w:val="DBBEC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3610A1"/>
    <w:multiLevelType w:val="hybridMultilevel"/>
    <w:tmpl w:val="58EE2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C37AF2"/>
    <w:multiLevelType w:val="multilevel"/>
    <w:tmpl w:val="C5606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7D5888"/>
    <w:multiLevelType w:val="hybridMultilevel"/>
    <w:tmpl w:val="FFD2D944"/>
    <w:lvl w:ilvl="0" w:tplc="F03E32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8"/>
  </w:num>
  <w:num w:numId="5">
    <w:abstractNumId w:val="7"/>
  </w:num>
  <w:num w:numId="6">
    <w:abstractNumId w:val="5"/>
  </w:num>
  <w:num w:numId="7">
    <w:abstractNumId w:val="6"/>
  </w:num>
  <w:num w:numId="8">
    <w:abstractNumId w:val="9"/>
  </w:num>
  <w:num w:numId="9">
    <w:abstractNumId w:val="11"/>
  </w:num>
  <w:num w:numId="10">
    <w:abstractNumId w:val="1"/>
  </w:num>
  <w:num w:numId="11">
    <w:abstractNumId w:val="1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6A6FCB"/>
    <w:rsid w:val="0000061B"/>
    <w:rsid w:val="00000865"/>
    <w:rsid w:val="00000D12"/>
    <w:rsid w:val="000016F3"/>
    <w:rsid w:val="000016FF"/>
    <w:rsid w:val="0000398E"/>
    <w:rsid w:val="00004434"/>
    <w:rsid w:val="00004FF1"/>
    <w:rsid w:val="00005630"/>
    <w:rsid w:val="00011917"/>
    <w:rsid w:val="0001209E"/>
    <w:rsid w:val="00012FF6"/>
    <w:rsid w:val="00014324"/>
    <w:rsid w:val="00014D16"/>
    <w:rsid w:val="00014F76"/>
    <w:rsid w:val="000150E9"/>
    <w:rsid w:val="000151D7"/>
    <w:rsid w:val="00020267"/>
    <w:rsid w:val="000207CF"/>
    <w:rsid w:val="000215A3"/>
    <w:rsid w:val="0002237E"/>
    <w:rsid w:val="0002314A"/>
    <w:rsid w:val="0002352B"/>
    <w:rsid w:val="00023B10"/>
    <w:rsid w:val="00024194"/>
    <w:rsid w:val="000243D5"/>
    <w:rsid w:val="000256A8"/>
    <w:rsid w:val="00026991"/>
    <w:rsid w:val="00027051"/>
    <w:rsid w:val="0002767B"/>
    <w:rsid w:val="00027FC2"/>
    <w:rsid w:val="000306C2"/>
    <w:rsid w:val="00030CDE"/>
    <w:rsid w:val="00030D91"/>
    <w:rsid w:val="0003234B"/>
    <w:rsid w:val="000329FC"/>
    <w:rsid w:val="000337B3"/>
    <w:rsid w:val="00033B19"/>
    <w:rsid w:val="00035F49"/>
    <w:rsid w:val="000369B1"/>
    <w:rsid w:val="00036E66"/>
    <w:rsid w:val="00037556"/>
    <w:rsid w:val="000418FC"/>
    <w:rsid w:val="00043074"/>
    <w:rsid w:val="000430FF"/>
    <w:rsid w:val="000432C5"/>
    <w:rsid w:val="000433CD"/>
    <w:rsid w:val="00043509"/>
    <w:rsid w:val="0004513B"/>
    <w:rsid w:val="00045F96"/>
    <w:rsid w:val="00047C4C"/>
    <w:rsid w:val="000509E0"/>
    <w:rsid w:val="000517A4"/>
    <w:rsid w:val="00051889"/>
    <w:rsid w:val="00051CB1"/>
    <w:rsid w:val="00052340"/>
    <w:rsid w:val="00052CFC"/>
    <w:rsid w:val="000530F3"/>
    <w:rsid w:val="0005644B"/>
    <w:rsid w:val="00056ECD"/>
    <w:rsid w:val="00057262"/>
    <w:rsid w:val="00064053"/>
    <w:rsid w:val="0006444A"/>
    <w:rsid w:val="00064717"/>
    <w:rsid w:val="00065449"/>
    <w:rsid w:val="00065E69"/>
    <w:rsid w:val="00066483"/>
    <w:rsid w:val="000678B5"/>
    <w:rsid w:val="000705A7"/>
    <w:rsid w:val="000712FE"/>
    <w:rsid w:val="00071F12"/>
    <w:rsid w:val="000740D9"/>
    <w:rsid w:val="00074EB3"/>
    <w:rsid w:val="00076E31"/>
    <w:rsid w:val="000779C3"/>
    <w:rsid w:val="00081557"/>
    <w:rsid w:val="00081CAC"/>
    <w:rsid w:val="00081D58"/>
    <w:rsid w:val="0008384A"/>
    <w:rsid w:val="0008445C"/>
    <w:rsid w:val="000845E9"/>
    <w:rsid w:val="000850B9"/>
    <w:rsid w:val="000868BE"/>
    <w:rsid w:val="000878D8"/>
    <w:rsid w:val="0009093F"/>
    <w:rsid w:val="00091789"/>
    <w:rsid w:val="00093971"/>
    <w:rsid w:val="00093FD9"/>
    <w:rsid w:val="00094274"/>
    <w:rsid w:val="000964E2"/>
    <w:rsid w:val="00096546"/>
    <w:rsid w:val="00097170"/>
    <w:rsid w:val="00097604"/>
    <w:rsid w:val="000A04F1"/>
    <w:rsid w:val="000A134B"/>
    <w:rsid w:val="000A1807"/>
    <w:rsid w:val="000A238D"/>
    <w:rsid w:val="000A266C"/>
    <w:rsid w:val="000A4EB1"/>
    <w:rsid w:val="000A5444"/>
    <w:rsid w:val="000A5846"/>
    <w:rsid w:val="000A5EE2"/>
    <w:rsid w:val="000A5F1A"/>
    <w:rsid w:val="000A684A"/>
    <w:rsid w:val="000A6D81"/>
    <w:rsid w:val="000B1841"/>
    <w:rsid w:val="000B1DF6"/>
    <w:rsid w:val="000B4B61"/>
    <w:rsid w:val="000B5DE8"/>
    <w:rsid w:val="000B5E57"/>
    <w:rsid w:val="000B640F"/>
    <w:rsid w:val="000B7C57"/>
    <w:rsid w:val="000C01BC"/>
    <w:rsid w:val="000C06CD"/>
    <w:rsid w:val="000C19CC"/>
    <w:rsid w:val="000C23D5"/>
    <w:rsid w:val="000C2717"/>
    <w:rsid w:val="000C2BD7"/>
    <w:rsid w:val="000C3010"/>
    <w:rsid w:val="000C30E7"/>
    <w:rsid w:val="000C323B"/>
    <w:rsid w:val="000C436A"/>
    <w:rsid w:val="000C6A73"/>
    <w:rsid w:val="000C7FFE"/>
    <w:rsid w:val="000D040C"/>
    <w:rsid w:val="000D0E92"/>
    <w:rsid w:val="000D1526"/>
    <w:rsid w:val="000D15FA"/>
    <w:rsid w:val="000D1F4D"/>
    <w:rsid w:val="000D4868"/>
    <w:rsid w:val="000D4985"/>
    <w:rsid w:val="000D54AE"/>
    <w:rsid w:val="000D5644"/>
    <w:rsid w:val="000E1C9D"/>
    <w:rsid w:val="000E1D85"/>
    <w:rsid w:val="000E33A7"/>
    <w:rsid w:val="000E4386"/>
    <w:rsid w:val="000E483C"/>
    <w:rsid w:val="000E4A55"/>
    <w:rsid w:val="000E54A4"/>
    <w:rsid w:val="000F0BAD"/>
    <w:rsid w:val="000F159D"/>
    <w:rsid w:val="000F399A"/>
    <w:rsid w:val="000F4048"/>
    <w:rsid w:val="000F4A3A"/>
    <w:rsid w:val="000F6C72"/>
    <w:rsid w:val="000F7C16"/>
    <w:rsid w:val="001004DF"/>
    <w:rsid w:val="00100734"/>
    <w:rsid w:val="00102261"/>
    <w:rsid w:val="00102D8F"/>
    <w:rsid w:val="00103403"/>
    <w:rsid w:val="001055D6"/>
    <w:rsid w:val="00105EF5"/>
    <w:rsid w:val="001112EC"/>
    <w:rsid w:val="0011200C"/>
    <w:rsid w:val="00112916"/>
    <w:rsid w:val="00112EB3"/>
    <w:rsid w:val="00112EEC"/>
    <w:rsid w:val="0011336C"/>
    <w:rsid w:val="001155C2"/>
    <w:rsid w:val="00115D0F"/>
    <w:rsid w:val="00117047"/>
    <w:rsid w:val="0011709E"/>
    <w:rsid w:val="001204F9"/>
    <w:rsid w:val="00120620"/>
    <w:rsid w:val="0012082D"/>
    <w:rsid w:val="00120A6A"/>
    <w:rsid w:val="00120F4E"/>
    <w:rsid w:val="001217C6"/>
    <w:rsid w:val="00121952"/>
    <w:rsid w:val="00121D8D"/>
    <w:rsid w:val="0012384D"/>
    <w:rsid w:val="00125A46"/>
    <w:rsid w:val="00125F27"/>
    <w:rsid w:val="0013076A"/>
    <w:rsid w:val="00131015"/>
    <w:rsid w:val="00131DC9"/>
    <w:rsid w:val="00131EDE"/>
    <w:rsid w:val="001334C3"/>
    <w:rsid w:val="0013439C"/>
    <w:rsid w:val="001347F2"/>
    <w:rsid w:val="00135419"/>
    <w:rsid w:val="0014187D"/>
    <w:rsid w:val="00142024"/>
    <w:rsid w:val="00142AFD"/>
    <w:rsid w:val="00142B8C"/>
    <w:rsid w:val="00144B54"/>
    <w:rsid w:val="0014580F"/>
    <w:rsid w:val="00145905"/>
    <w:rsid w:val="00146BDD"/>
    <w:rsid w:val="0014791B"/>
    <w:rsid w:val="00150359"/>
    <w:rsid w:val="00150FEB"/>
    <w:rsid w:val="00151176"/>
    <w:rsid w:val="00152617"/>
    <w:rsid w:val="00153AE3"/>
    <w:rsid w:val="00155A2D"/>
    <w:rsid w:val="001571BA"/>
    <w:rsid w:val="00163B7D"/>
    <w:rsid w:val="00164898"/>
    <w:rsid w:val="00164E02"/>
    <w:rsid w:val="00164E94"/>
    <w:rsid w:val="0016549A"/>
    <w:rsid w:val="001665AF"/>
    <w:rsid w:val="00167853"/>
    <w:rsid w:val="00170B31"/>
    <w:rsid w:val="00174148"/>
    <w:rsid w:val="00174E23"/>
    <w:rsid w:val="00177192"/>
    <w:rsid w:val="00177318"/>
    <w:rsid w:val="00177E78"/>
    <w:rsid w:val="0018006B"/>
    <w:rsid w:val="0018490D"/>
    <w:rsid w:val="00186659"/>
    <w:rsid w:val="00186C59"/>
    <w:rsid w:val="00186CC6"/>
    <w:rsid w:val="00187951"/>
    <w:rsid w:val="00187F06"/>
    <w:rsid w:val="0019006B"/>
    <w:rsid w:val="00190B35"/>
    <w:rsid w:val="00191CB9"/>
    <w:rsid w:val="00193CE7"/>
    <w:rsid w:val="00193F04"/>
    <w:rsid w:val="00195672"/>
    <w:rsid w:val="00195ABF"/>
    <w:rsid w:val="00195BD3"/>
    <w:rsid w:val="00196B4C"/>
    <w:rsid w:val="0019752F"/>
    <w:rsid w:val="001A0EF7"/>
    <w:rsid w:val="001A11B5"/>
    <w:rsid w:val="001A2607"/>
    <w:rsid w:val="001A2BD2"/>
    <w:rsid w:val="001A5112"/>
    <w:rsid w:val="001A5532"/>
    <w:rsid w:val="001A6BB8"/>
    <w:rsid w:val="001A6EFE"/>
    <w:rsid w:val="001B298E"/>
    <w:rsid w:val="001B434C"/>
    <w:rsid w:val="001B5666"/>
    <w:rsid w:val="001B57C3"/>
    <w:rsid w:val="001B5CF2"/>
    <w:rsid w:val="001B5D02"/>
    <w:rsid w:val="001B5F7F"/>
    <w:rsid w:val="001B681A"/>
    <w:rsid w:val="001B7348"/>
    <w:rsid w:val="001C4FEF"/>
    <w:rsid w:val="001C5616"/>
    <w:rsid w:val="001C63F8"/>
    <w:rsid w:val="001C6E2F"/>
    <w:rsid w:val="001C73BC"/>
    <w:rsid w:val="001D3578"/>
    <w:rsid w:val="001D5B2B"/>
    <w:rsid w:val="001D644E"/>
    <w:rsid w:val="001D7689"/>
    <w:rsid w:val="001D7CB6"/>
    <w:rsid w:val="001E09CF"/>
    <w:rsid w:val="001E104F"/>
    <w:rsid w:val="001E18E5"/>
    <w:rsid w:val="001E27BD"/>
    <w:rsid w:val="001E48E3"/>
    <w:rsid w:val="001E4C90"/>
    <w:rsid w:val="001E51E2"/>
    <w:rsid w:val="001E6339"/>
    <w:rsid w:val="001E78FB"/>
    <w:rsid w:val="001F3B4A"/>
    <w:rsid w:val="001F4DC9"/>
    <w:rsid w:val="001F6DED"/>
    <w:rsid w:val="001F746D"/>
    <w:rsid w:val="001F7C07"/>
    <w:rsid w:val="00200F60"/>
    <w:rsid w:val="00202941"/>
    <w:rsid w:val="002035C7"/>
    <w:rsid w:val="00203921"/>
    <w:rsid w:val="00203FE2"/>
    <w:rsid w:val="00204F84"/>
    <w:rsid w:val="00205498"/>
    <w:rsid w:val="00205BDC"/>
    <w:rsid w:val="00205C30"/>
    <w:rsid w:val="00206101"/>
    <w:rsid w:val="0020613A"/>
    <w:rsid w:val="0020652A"/>
    <w:rsid w:val="00211161"/>
    <w:rsid w:val="00212952"/>
    <w:rsid w:val="002131FA"/>
    <w:rsid w:val="0021330A"/>
    <w:rsid w:val="00213561"/>
    <w:rsid w:val="00216065"/>
    <w:rsid w:val="00216072"/>
    <w:rsid w:val="00217BBD"/>
    <w:rsid w:val="00220496"/>
    <w:rsid w:val="002212A4"/>
    <w:rsid w:val="00221594"/>
    <w:rsid w:val="00221C0D"/>
    <w:rsid w:val="002229CE"/>
    <w:rsid w:val="00222F2C"/>
    <w:rsid w:val="00223318"/>
    <w:rsid w:val="00224835"/>
    <w:rsid w:val="00224DC4"/>
    <w:rsid w:val="00225213"/>
    <w:rsid w:val="00225980"/>
    <w:rsid w:val="00226576"/>
    <w:rsid w:val="00230157"/>
    <w:rsid w:val="002326B5"/>
    <w:rsid w:val="00232948"/>
    <w:rsid w:val="00232FCA"/>
    <w:rsid w:val="00233024"/>
    <w:rsid w:val="002334B1"/>
    <w:rsid w:val="002335FE"/>
    <w:rsid w:val="00234022"/>
    <w:rsid w:val="00235B86"/>
    <w:rsid w:val="0023743A"/>
    <w:rsid w:val="00242C92"/>
    <w:rsid w:val="00243F87"/>
    <w:rsid w:val="0024403E"/>
    <w:rsid w:val="002445AF"/>
    <w:rsid w:val="00244D59"/>
    <w:rsid w:val="002453C3"/>
    <w:rsid w:val="00246F79"/>
    <w:rsid w:val="00251904"/>
    <w:rsid w:val="00251A62"/>
    <w:rsid w:val="00252267"/>
    <w:rsid w:val="002528B1"/>
    <w:rsid w:val="00253F27"/>
    <w:rsid w:val="002548A8"/>
    <w:rsid w:val="00255665"/>
    <w:rsid w:val="002570BC"/>
    <w:rsid w:val="00257A21"/>
    <w:rsid w:val="0026015B"/>
    <w:rsid w:val="002606AE"/>
    <w:rsid w:val="00260F29"/>
    <w:rsid w:val="00261330"/>
    <w:rsid w:val="0026146A"/>
    <w:rsid w:val="00261CAA"/>
    <w:rsid w:val="00262572"/>
    <w:rsid w:val="00262A87"/>
    <w:rsid w:val="00263795"/>
    <w:rsid w:val="00263E4A"/>
    <w:rsid w:val="00264694"/>
    <w:rsid w:val="00264FF2"/>
    <w:rsid w:val="00265005"/>
    <w:rsid w:val="002657B0"/>
    <w:rsid w:val="00267E75"/>
    <w:rsid w:val="00270558"/>
    <w:rsid w:val="00270A08"/>
    <w:rsid w:val="0027136F"/>
    <w:rsid w:val="002730E8"/>
    <w:rsid w:val="00273A66"/>
    <w:rsid w:val="002742A5"/>
    <w:rsid w:val="00274D9E"/>
    <w:rsid w:val="00275363"/>
    <w:rsid w:val="00276A90"/>
    <w:rsid w:val="00277DF5"/>
    <w:rsid w:val="00280103"/>
    <w:rsid w:val="002809B5"/>
    <w:rsid w:val="00280B9D"/>
    <w:rsid w:val="002811BF"/>
    <w:rsid w:val="002817B0"/>
    <w:rsid w:val="002837EA"/>
    <w:rsid w:val="00284039"/>
    <w:rsid w:val="00284537"/>
    <w:rsid w:val="00285434"/>
    <w:rsid w:val="00285D5B"/>
    <w:rsid w:val="002873FA"/>
    <w:rsid w:val="002874F8"/>
    <w:rsid w:val="002875E4"/>
    <w:rsid w:val="00290700"/>
    <w:rsid w:val="0029122E"/>
    <w:rsid w:val="00292E99"/>
    <w:rsid w:val="0029359E"/>
    <w:rsid w:val="00294E5A"/>
    <w:rsid w:val="00295C96"/>
    <w:rsid w:val="00296658"/>
    <w:rsid w:val="002968CE"/>
    <w:rsid w:val="002A03DB"/>
    <w:rsid w:val="002A1FD8"/>
    <w:rsid w:val="002A487D"/>
    <w:rsid w:val="002A4B47"/>
    <w:rsid w:val="002A5CFE"/>
    <w:rsid w:val="002A6945"/>
    <w:rsid w:val="002B0800"/>
    <w:rsid w:val="002B31F0"/>
    <w:rsid w:val="002B3491"/>
    <w:rsid w:val="002B59E2"/>
    <w:rsid w:val="002B5AFD"/>
    <w:rsid w:val="002B694C"/>
    <w:rsid w:val="002B6C4D"/>
    <w:rsid w:val="002B6E9A"/>
    <w:rsid w:val="002C11E6"/>
    <w:rsid w:val="002C2704"/>
    <w:rsid w:val="002C3E1A"/>
    <w:rsid w:val="002C4841"/>
    <w:rsid w:val="002C5453"/>
    <w:rsid w:val="002C5C62"/>
    <w:rsid w:val="002C6C5E"/>
    <w:rsid w:val="002C6F9C"/>
    <w:rsid w:val="002C7C41"/>
    <w:rsid w:val="002C7EDC"/>
    <w:rsid w:val="002D293B"/>
    <w:rsid w:val="002D35D4"/>
    <w:rsid w:val="002D3919"/>
    <w:rsid w:val="002D3F09"/>
    <w:rsid w:val="002D47A4"/>
    <w:rsid w:val="002D4E80"/>
    <w:rsid w:val="002D530D"/>
    <w:rsid w:val="002D7E82"/>
    <w:rsid w:val="002E07BB"/>
    <w:rsid w:val="002E2412"/>
    <w:rsid w:val="002E353F"/>
    <w:rsid w:val="002E3C61"/>
    <w:rsid w:val="002E5518"/>
    <w:rsid w:val="002E5F53"/>
    <w:rsid w:val="002E6B31"/>
    <w:rsid w:val="002F141A"/>
    <w:rsid w:val="002F21DE"/>
    <w:rsid w:val="002F2732"/>
    <w:rsid w:val="002F2B46"/>
    <w:rsid w:val="002F2CEB"/>
    <w:rsid w:val="002F3A64"/>
    <w:rsid w:val="002F4C9F"/>
    <w:rsid w:val="002F5F4B"/>
    <w:rsid w:val="002F648D"/>
    <w:rsid w:val="002F6901"/>
    <w:rsid w:val="002F6FC3"/>
    <w:rsid w:val="002F716F"/>
    <w:rsid w:val="002F7784"/>
    <w:rsid w:val="002F77D4"/>
    <w:rsid w:val="00300DDD"/>
    <w:rsid w:val="00301429"/>
    <w:rsid w:val="00302FFA"/>
    <w:rsid w:val="00304599"/>
    <w:rsid w:val="00307ED8"/>
    <w:rsid w:val="00311FD3"/>
    <w:rsid w:val="0031566F"/>
    <w:rsid w:val="003176C1"/>
    <w:rsid w:val="00317998"/>
    <w:rsid w:val="0032054A"/>
    <w:rsid w:val="00322266"/>
    <w:rsid w:val="0032403B"/>
    <w:rsid w:val="003242C6"/>
    <w:rsid w:val="003251F9"/>
    <w:rsid w:val="0032599B"/>
    <w:rsid w:val="00325BBA"/>
    <w:rsid w:val="0033057F"/>
    <w:rsid w:val="00330B5D"/>
    <w:rsid w:val="00330C22"/>
    <w:rsid w:val="00330DC3"/>
    <w:rsid w:val="00333F74"/>
    <w:rsid w:val="003350FB"/>
    <w:rsid w:val="003367A9"/>
    <w:rsid w:val="00341979"/>
    <w:rsid w:val="003422D0"/>
    <w:rsid w:val="00343114"/>
    <w:rsid w:val="003440F8"/>
    <w:rsid w:val="00344284"/>
    <w:rsid w:val="00344C92"/>
    <w:rsid w:val="00344F6C"/>
    <w:rsid w:val="00345271"/>
    <w:rsid w:val="00346459"/>
    <w:rsid w:val="003506BE"/>
    <w:rsid w:val="00351B79"/>
    <w:rsid w:val="003523A7"/>
    <w:rsid w:val="003537BF"/>
    <w:rsid w:val="003550CD"/>
    <w:rsid w:val="003554D7"/>
    <w:rsid w:val="00355E76"/>
    <w:rsid w:val="00360C8D"/>
    <w:rsid w:val="00361491"/>
    <w:rsid w:val="003617E0"/>
    <w:rsid w:val="003622A3"/>
    <w:rsid w:val="003625CB"/>
    <w:rsid w:val="00362C9C"/>
    <w:rsid w:val="003637F9"/>
    <w:rsid w:val="00363BC3"/>
    <w:rsid w:val="00364508"/>
    <w:rsid w:val="003663AD"/>
    <w:rsid w:val="00366788"/>
    <w:rsid w:val="00366852"/>
    <w:rsid w:val="00371B21"/>
    <w:rsid w:val="003732D2"/>
    <w:rsid w:val="00373BD2"/>
    <w:rsid w:val="00373E63"/>
    <w:rsid w:val="00374868"/>
    <w:rsid w:val="0037611B"/>
    <w:rsid w:val="0037682D"/>
    <w:rsid w:val="00377250"/>
    <w:rsid w:val="00380621"/>
    <w:rsid w:val="003809EA"/>
    <w:rsid w:val="00382689"/>
    <w:rsid w:val="00382C5E"/>
    <w:rsid w:val="00383371"/>
    <w:rsid w:val="00383E3E"/>
    <w:rsid w:val="00384001"/>
    <w:rsid w:val="00384442"/>
    <w:rsid w:val="003844C7"/>
    <w:rsid w:val="003853F5"/>
    <w:rsid w:val="0038630C"/>
    <w:rsid w:val="0039075E"/>
    <w:rsid w:val="00393F65"/>
    <w:rsid w:val="003949B7"/>
    <w:rsid w:val="00395A85"/>
    <w:rsid w:val="00395C45"/>
    <w:rsid w:val="003964E7"/>
    <w:rsid w:val="00396AA2"/>
    <w:rsid w:val="00396AFC"/>
    <w:rsid w:val="00397FFD"/>
    <w:rsid w:val="003A2ABA"/>
    <w:rsid w:val="003A333E"/>
    <w:rsid w:val="003A3499"/>
    <w:rsid w:val="003A5BD8"/>
    <w:rsid w:val="003A670F"/>
    <w:rsid w:val="003A7D07"/>
    <w:rsid w:val="003B01CF"/>
    <w:rsid w:val="003B15DA"/>
    <w:rsid w:val="003B364A"/>
    <w:rsid w:val="003B3F54"/>
    <w:rsid w:val="003B70E9"/>
    <w:rsid w:val="003B7366"/>
    <w:rsid w:val="003C0EA0"/>
    <w:rsid w:val="003C10A5"/>
    <w:rsid w:val="003C1365"/>
    <w:rsid w:val="003C21CD"/>
    <w:rsid w:val="003C2841"/>
    <w:rsid w:val="003C3E82"/>
    <w:rsid w:val="003C6509"/>
    <w:rsid w:val="003C69E8"/>
    <w:rsid w:val="003C7B15"/>
    <w:rsid w:val="003D18C7"/>
    <w:rsid w:val="003D31A6"/>
    <w:rsid w:val="003D4C54"/>
    <w:rsid w:val="003D5881"/>
    <w:rsid w:val="003D60D5"/>
    <w:rsid w:val="003E04F7"/>
    <w:rsid w:val="003E2374"/>
    <w:rsid w:val="003E4123"/>
    <w:rsid w:val="003E491C"/>
    <w:rsid w:val="003E6276"/>
    <w:rsid w:val="003F0536"/>
    <w:rsid w:val="003F05A8"/>
    <w:rsid w:val="003F13E5"/>
    <w:rsid w:val="003F2A19"/>
    <w:rsid w:val="003F3C6E"/>
    <w:rsid w:val="003F4045"/>
    <w:rsid w:val="003F473D"/>
    <w:rsid w:val="003F58DC"/>
    <w:rsid w:val="003F6B3D"/>
    <w:rsid w:val="003F7D39"/>
    <w:rsid w:val="00401EB4"/>
    <w:rsid w:val="0040285A"/>
    <w:rsid w:val="00403053"/>
    <w:rsid w:val="00404228"/>
    <w:rsid w:val="00404978"/>
    <w:rsid w:val="00404CA9"/>
    <w:rsid w:val="00407B1B"/>
    <w:rsid w:val="004106B4"/>
    <w:rsid w:val="0041095D"/>
    <w:rsid w:val="00410A96"/>
    <w:rsid w:val="00410F8A"/>
    <w:rsid w:val="00411BB3"/>
    <w:rsid w:val="00412654"/>
    <w:rsid w:val="00416B30"/>
    <w:rsid w:val="004175F2"/>
    <w:rsid w:val="00420A3D"/>
    <w:rsid w:val="0042114F"/>
    <w:rsid w:val="00421449"/>
    <w:rsid w:val="0042351B"/>
    <w:rsid w:val="004238EB"/>
    <w:rsid w:val="00423F81"/>
    <w:rsid w:val="00424E30"/>
    <w:rsid w:val="0042569B"/>
    <w:rsid w:val="00425963"/>
    <w:rsid w:val="00425E2D"/>
    <w:rsid w:val="00426619"/>
    <w:rsid w:val="00430738"/>
    <w:rsid w:val="004309AF"/>
    <w:rsid w:val="00430A48"/>
    <w:rsid w:val="00430CA3"/>
    <w:rsid w:val="004320D2"/>
    <w:rsid w:val="0043240C"/>
    <w:rsid w:val="004338DB"/>
    <w:rsid w:val="00433C2B"/>
    <w:rsid w:val="00433C6C"/>
    <w:rsid w:val="00434872"/>
    <w:rsid w:val="00436A6B"/>
    <w:rsid w:val="0043783C"/>
    <w:rsid w:val="00437D7B"/>
    <w:rsid w:val="00440238"/>
    <w:rsid w:val="00440829"/>
    <w:rsid w:val="00441EB8"/>
    <w:rsid w:val="00442C0C"/>
    <w:rsid w:val="00444271"/>
    <w:rsid w:val="00446264"/>
    <w:rsid w:val="004462E7"/>
    <w:rsid w:val="00450512"/>
    <w:rsid w:val="00450ECC"/>
    <w:rsid w:val="00452DF8"/>
    <w:rsid w:val="004534AE"/>
    <w:rsid w:val="00453F7E"/>
    <w:rsid w:val="00454068"/>
    <w:rsid w:val="00454351"/>
    <w:rsid w:val="00454443"/>
    <w:rsid w:val="0045494C"/>
    <w:rsid w:val="004557A1"/>
    <w:rsid w:val="00456914"/>
    <w:rsid w:val="00456F16"/>
    <w:rsid w:val="00457145"/>
    <w:rsid w:val="00457224"/>
    <w:rsid w:val="004606F3"/>
    <w:rsid w:val="00460BC0"/>
    <w:rsid w:val="00460F53"/>
    <w:rsid w:val="00461671"/>
    <w:rsid w:val="00462691"/>
    <w:rsid w:val="00462FA5"/>
    <w:rsid w:val="00467177"/>
    <w:rsid w:val="00467319"/>
    <w:rsid w:val="004710A9"/>
    <w:rsid w:val="004717E5"/>
    <w:rsid w:val="00472031"/>
    <w:rsid w:val="004736F7"/>
    <w:rsid w:val="00473711"/>
    <w:rsid w:val="00473876"/>
    <w:rsid w:val="004743A9"/>
    <w:rsid w:val="00475576"/>
    <w:rsid w:val="00477E41"/>
    <w:rsid w:val="00480C5D"/>
    <w:rsid w:val="004822D0"/>
    <w:rsid w:val="00482DD7"/>
    <w:rsid w:val="004857BB"/>
    <w:rsid w:val="0048702B"/>
    <w:rsid w:val="0048790E"/>
    <w:rsid w:val="0049004D"/>
    <w:rsid w:val="004931B9"/>
    <w:rsid w:val="0049385C"/>
    <w:rsid w:val="004939DD"/>
    <w:rsid w:val="0049412E"/>
    <w:rsid w:val="004950FF"/>
    <w:rsid w:val="0049531C"/>
    <w:rsid w:val="0049541F"/>
    <w:rsid w:val="0049618E"/>
    <w:rsid w:val="00496FCB"/>
    <w:rsid w:val="004974C1"/>
    <w:rsid w:val="00497AE6"/>
    <w:rsid w:val="004A0256"/>
    <w:rsid w:val="004A0607"/>
    <w:rsid w:val="004A0B40"/>
    <w:rsid w:val="004A0EF6"/>
    <w:rsid w:val="004A2448"/>
    <w:rsid w:val="004A3457"/>
    <w:rsid w:val="004A65E6"/>
    <w:rsid w:val="004A6A4B"/>
    <w:rsid w:val="004A6D3E"/>
    <w:rsid w:val="004B0690"/>
    <w:rsid w:val="004B14B8"/>
    <w:rsid w:val="004B2338"/>
    <w:rsid w:val="004B4181"/>
    <w:rsid w:val="004B4858"/>
    <w:rsid w:val="004B4B5B"/>
    <w:rsid w:val="004B564E"/>
    <w:rsid w:val="004B6097"/>
    <w:rsid w:val="004B714C"/>
    <w:rsid w:val="004B7723"/>
    <w:rsid w:val="004C145A"/>
    <w:rsid w:val="004C2539"/>
    <w:rsid w:val="004C2E0B"/>
    <w:rsid w:val="004C354E"/>
    <w:rsid w:val="004C4723"/>
    <w:rsid w:val="004C5304"/>
    <w:rsid w:val="004C6F4B"/>
    <w:rsid w:val="004C70D9"/>
    <w:rsid w:val="004D0CA6"/>
    <w:rsid w:val="004D12A1"/>
    <w:rsid w:val="004D1E44"/>
    <w:rsid w:val="004D225C"/>
    <w:rsid w:val="004D2D16"/>
    <w:rsid w:val="004D4026"/>
    <w:rsid w:val="004D4665"/>
    <w:rsid w:val="004D485E"/>
    <w:rsid w:val="004D5295"/>
    <w:rsid w:val="004D545D"/>
    <w:rsid w:val="004D658A"/>
    <w:rsid w:val="004D75F8"/>
    <w:rsid w:val="004D7715"/>
    <w:rsid w:val="004D7B32"/>
    <w:rsid w:val="004D7DF3"/>
    <w:rsid w:val="004E11F5"/>
    <w:rsid w:val="004E21CB"/>
    <w:rsid w:val="004E239F"/>
    <w:rsid w:val="004E24BE"/>
    <w:rsid w:val="004E2595"/>
    <w:rsid w:val="004E2654"/>
    <w:rsid w:val="004E3B90"/>
    <w:rsid w:val="004E52CF"/>
    <w:rsid w:val="004F03D7"/>
    <w:rsid w:val="004F1EE0"/>
    <w:rsid w:val="004F254A"/>
    <w:rsid w:val="004F29BF"/>
    <w:rsid w:val="004F4F3F"/>
    <w:rsid w:val="004F5322"/>
    <w:rsid w:val="004F5F56"/>
    <w:rsid w:val="004F63D0"/>
    <w:rsid w:val="004F77A2"/>
    <w:rsid w:val="004F7E37"/>
    <w:rsid w:val="00501B22"/>
    <w:rsid w:val="00501F03"/>
    <w:rsid w:val="00503591"/>
    <w:rsid w:val="00503D2E"/>
    <w:rsid w:val="00503F5D"/>
    <w:rsid w:val="00504F2A"/>
    <w:rsid w:val="005050A3"/>
    <w:rsid w:val="0050517F"/>
    <w:rsid w:val="0050563B"/>
    <w:rsid w:val="00505659"/>
    <w:rsid w:val="00511450"/>
    <w:rsid w:val="005117CC"/>
    <w:rsid w:val="00511D1B"/>
    <w:rsid w:val="005144A7"/>
    <w:rsid w:val="00516943"/>
    <w:rsid w:val="00516F15"/>
    <w:rsid w:val="0051763B"/>
    <w:rsid w:val="0052010C"/>
    <w:rsid w:val="005208AD"/>
    <w:rsid w:val="00520BD7"/>
    <w:rsid w:val="00521063"/>
    <w:rsid w:val="00521350"/>
    <w:rsid w:val="0052169A"/>
    <w:rsid w:val="00522AE5"/>
    <w:rsid w:val="00523B6E"/>
    <w:rsid w:val="00523B89"/>
    <w:rsid w:val="00523C7D"/>
    <w:rsid w:val="00524365"/>
    <w:rsid w:val="0052485E"/>
    <w:rsid w:val="00524CA7"/>
    <w:rsid w:val="00525A64"/>
    <w:rsid w:val="00525EEC"/>
    <w:rsid w:val="00527260"/>
    <w:rsid w:val="0052757A"/>
    <w:rsid w:val="00527941"/>
    <w:rsid w:val="00527FC6"/>
    <w:rsid w:val="00530381"/>
    <w:rsid w:val="00530AA4"/>
    <w:rsid w:val="00530F02"/>
    <w:rsid w:val="005316BD"/>
    <w:rsid w:val="005321D2"/>
    <w:rsid w:val="00534B00"/>
    <w:rsid w:val="00534C0C"/>
    <w:rsid w:val="0053761C"/>
    <w:rsid w:val="00542D14"/>
    <w:rsid w:val="0054336B"/>
    <w:rsid w:val="00543405"/>
    <w:rsid w:val="00543D94"/>
    <w:rsid w:val="0054474E"/>
    <w:rsid w:val="0054493D"/>
    <w:rsid w:val="00544DC3"/>
    <w:rsid w:val="00545303"/>
    <w:rsid w:val="0054588B"/>
    <w:rsid w:val="00545A8B"/>
    <w:rsid w:val="0054714E"/>
    <w:rsid w:val="005475FC"/>
    <w:rsid w:val="00550085"/>
    <w:rsid w:val="00551274"/>
    <w:rsid w:val="005512EE"/>
    <w:rsid w:val="005517D3"/>
    <w:rsid w:val="00551BD1"/>
    <w:rsid w:val="005520D1"/>
    <w:rsid w:val="005531D3"/>
    <w:rsid w:val="0055360C"/>
    <w:rsid w:val="005539D0"/>
    <w:rsid w:val="005556A7"/>
    <w:rsid w:val="00555F13"/>
    <w:rsid w:val="00556D52"/>
    <w:rsid w:val="00556EF1"/>
    <w:rsid w:val="005601B6"/>
    <w:rsid w:val="005603D8"/>
    <w:rsid w:val="005634C7"/>
    <w:rsid w:val="00563ABA"/>
    <w:rsid w:val="00564949"/>
    <w:rsid w:val="00565442"/>
    <w:rsid w:val="00566AF3"/>
    <w:rsid w:val="00567F5C"/>
    <w:rsid w:val="00570E8D"/>
    <w:rsid w:val="0057123F"/>
    <w:rsid w:val="00572130"/>
    <w:rsid w:val="00574A0F"/>
    <w:rsid w:val="005751C4"/>
    <w:rsid w:val="0057541A"/>
    <w:rsid w:val="0057596C"/>
    <w:rsid w:val="0058080B"/>
    <w:rsid w:val="005824F2"/>
    <w:rsid w:val="00585124"/>
    <w:rsid w:val="005853C0"/>
    <w:rsid w:val="005853F7"/>
    <w:rsid w:val="0058711C"/>
    <w:rsid w:val="00590090"/>
    <w:rsid w:val="0059107B"/>
    <w:rsid w:val="00591B2C"/>
    <w:rsid w:val="00592CFF"/>
    <w:rsid w:val="00593D96"/>
    <w:rsid w:val="005941A6"/>
    <w:rsid w:val="00596400"/>
    <w:rsid w:val="005978CA"/>
    <w:rsid w:val="005A0BB3"/>
    <w:rsid w:val="005A12D1"/>
    <w:rsid w:val="005A1C34"/>
    <w:rsid w:val="005A4C5F"/>
    <w:rsid w:val="005A5367"/>
    <w:rsid w:val="005A61AE"/>
    <w:rsid w:val="005A6473"/>
    <w:rsid w:val="005A681C"/>
    <w:rsid w:val="005A6ADD"/>
    <w:rsid w:val="005A7838"/>
    <w:rsid w:val="005A7C0A"/>
    <w:rsid w:val="005B0B40"/>
    <w:rsid w:val="005B105B"/>
    <w:rsid w:val="005B11F9"/>
    <w:rsid w:val="005B20F7"/>
    <w:rsid w:val="005B31D9"/>
    <w:rsid w:val="005B3337"/>
    <w:rsid w:val="005B3FDE"/>
    <w:rsid w:val="005B4CF5"/>
    <w:rsid w:val="005B5765"/>
    <w:rsid w:val="005B593F"/>
    <w:rsid w:val="005B7A08"/>
    <w:rsid w:val="005C0CCD"/>
    <w:rsid w:val="005C2935"/>
    <w:rsid w:val="005C3BCB"/>
    <w:rsid w:val="005C45F9"/>
    <w:rsid w:val="005C49D2"/>
    <w:rsid w:val="005C4CE2"/>
    <w:rsid w:val="005C5DEE"/>
    <w:rsid w:val="005D1982"/>
    <w:rsid w:val="005D2031"/>
    <w:rsid w:val="005D431A"/>
    <w:rsid w:val="005D43B1"/>
    <w:rsid w:val="005D5071"/>
    <w:rsid w:val="005D5F1E"/>
    <w:rsid w:val="005D613E"/>
    <w:rsid w:val="005E0026"/>
    <w:rsid w:val="005E2F31"/>
    <w:rsid w:val="005E5291"/>
    <w:rsid w:val="005E52AE"/>
    <w:rsid w:val="005E548E"/>
    <w:rsid w:val="005E608E"/>
    <w:rsid w:val="005E69BB"/>
    <w:rsid w:val="005E70DA"/>
    <w:rsid w:val="005E78C5"/>
    <w:rsid w:val="005F0485"/>
    <w:rsid w:val="005F0CED"/>
    <w:rsid w:val="005F18CF"/>
    <w:rsid w:val="005F2CF0"/>
    <w:rsid w:val="005F40B3"/>
    <w:rsid w:val="005F5CBB"/>
    <w:rsid w:val="005F64E8"/>
    <w:rsid w:val="005F6841"/>
    <w:rsid w:val="005F6F15"/>
    <w:rsid w:val="005F7F39"/>
    <w:rsid w:val="006003EF"/>
    <w:rsid w:val="00601036"/>
    <w:rsid w:val="0060355D"/>
    <w:rsid w:val="00603C84"/>
    <w:rsid w:val="0060544E"/>
    <w:rsid w:val="00605A0D"/>
    <w:rsid w:val="00606C38"/>
    <w:rsid w:val="00610875"/>
    <w:rsid w:val="00611CB1"/>
    <w:rsid w:val="00612B41"/>
    <w:rsid w:val="00613FEE"/>
    <w:rsid w:val="006142F4"/>
    <w:rsid w:val="0061734D"/>
    <w:rsid w:val="00622D17"/>
    <w:rsid w:val="006261A1"/>
    <w:rsid w:val="00626D2E"/>
    <w:rsid w:val="0062782D"/>
    <w:rsid w:val="00630A4A"/>
    <w:rsid w:val="00630D17"/>
    <w:rsid w:val="00630FB2"/>
    <w:rsid w:val="00631AFD"/>
    <w:rsid w:val="006324BC"/>
    <w:rsid w:val="00632CF5"/>
    <w:rsid w:val="00632E3E"/>
    <w:rsid w:val="00632E97"/>
    <w:rsid w:val="0063301F"/>
    <w:rsid w:val="00633A6B"/>
    <w:rsid w:val="006356C2"/>
    <w:rsid w:val="006359F4"/>
    <w:rsid w:val="00635ADA"/>
    <w:rsid w:val="00635B2F"/>
    <w:rsid w:val="00635F69"/>
    <w:rsid w:val="0063799A"/>
    <w:rsid w:val="0064158C"/>
    <w:rsid w:val="0064177F"/>
    <w:rsid w:val="00641F96"/>
    <w:rsid w:val="00642D37"/>
    <w:rsid w:val="00644F1B"/>
    <w:rsid w:val="00645C3E"/>
    <w:rsid w:val="00645F3C"/>
    <w:rsid w:val="00646ACC"/>
    <w:rsid w:val="00647110"/>
    <w:rsid w:val="006473E7"/>
    <w:rsid w:val="00647927"/>
    <w:rsid w:val="00650120"/>
    <w:rsid w:val="00650B27"/>
    <w:rsid w:val="00650F47"/>
    <w:rsid w:val="00651812"/>
    <w:rsid w:val="00651DF3"/>
    <w:rsid w:val="00652792"/>
    <w:rsid w:val="0065598E"/>
    <w:rsid w:val="00656CFF"/>
    <w:rsid w:val="00660276"/>
    <w:rsid w:val="00660A67"/>
    <w:rsid w:val="006620E9"/>
    <w:rsid w:val="00662661"/>
    <w:rsid w:val="00663B0C"/>
    <w:rsid w:val="0066423A"/>
    <w:rsid w:val="00665277"/>
    <w:rsid w:val="00665674"/>
    <w:rsid w:val="006662D9"/>
    <w:rsid w:val="00670CE7"/>
    <w:rsid w:val="00671D12"/>
    <w:rsid w:val="0067325B"/>
    <w:rsid w:val="00675471"/>
    <w:rsid w:val="00675978"/>
    <w:rsid w:val="006764D2"/>
    <w:rsid w:val="0067772C"/>
    <w:rsid w:val="00682158"/>
    <w:rsid w:val="006822B9"/>
    <w:rsid w:val="006828D2"/>
    <w:rsid w:val="006873F1"/>
    <w:rsid w:val="006874A2"/>
    <w:rsid w:val="006906F2"/>
    <w:rsid w:val="006923E8"/>
    <w:rsid w:val="00692F67"/>
    <w:rsid w:val="0069680E"/>
    <w:rsid w:val="0069689C"/>
    <w:rsid w:val="0069708B"/>
    <w:rsid w:val="006A04D3"/>
    <w:rsid w:val="006A0B99"/>
    <w:rsid w:val="006A3BA5"/>
    <w:rsid w:val="006A4E65"/>
    <w:rsid w:val="006A5030"/>
    <w:rsid w:val="006A6FCB"/>
    <w:rsid w:val="006B1E23"/>
    <w:rsid w:val="006B271F"/>
    <w:rsid w:val="006B2DC6"/>
    <w:rsid w:val="006B3F7E"/>
    <w:rsid w:val="006B5030"/>
    <w:rsid w:val="006B5EF5"/>
    <w:rsid w:val="006C05E1"/>
    <w:rsid w:val="006C204D"/>
    <w:rsid w:val="006C2F18"/>
    <w:rsid w:val="006C2F26"/>
    <w:rsid w:val="006C3050"/>
    <w:rsid w:val="006C3E09"/>
    <w:rsid w:val="006C4C43"/>
    <w:rsid w:val="006C5995"/>
    <w:rsid w:val="006D0957"/>
    <w:rsid w:val="006D0B7F"/>
    <w:rsid w:val="006D258A"/>
    <w:rsid w:val="006D3D90"/>
    <w:rsid w:val="006D47C4"/>
    <w:rsid w:val="006E0350"/>
    <w:rsid w:val="006E1100"/>
    <w:rsid w:val="006E1928"/>
    <w:rsid w:val="006E41BF"/>
    <w:rsid w:val="006E5455"/>
    <w:rsid w:val="006E775A"/>
    <w:rsid w:val="006F1241"/>
    <w:rsid w:val="006F2BEC"/>
    <w:rsid w:val="006F37DA"/>
    <w:rsid w:val="006F45F5"/>
    <w:rsid w:val="00700103"/>
    <w:rsid w:val="007002F1"/>
    <w:rsid w:val="00701B34"/>
    <w:rsid w:val="00702EC7"/>
    <w:rsid w:val="00704395"/>
    <w:rsid w:val="007054DD"/>
    <w:rsid w:val="0070571C"/>
    <w:rsid w:val="007104D9"/>
    <w:rsid w:val="00714630"/>
    <w:rsid w:val="0072073E"/>
    <w:rsid w:val="00721E70"/>
    <w:rsid w:val="0072304D"/>
    <w:rsid w:val="0072327D"/>
    <w:rsid w:val="0072448D"/>
    <w:rsid w:val="007244F8"/>
    <w:rsid w:val="007262BE"/>
    <w:rsid w:val="00730260"/>
    <w:rsid w:val="0073081E"/>
    <w:rsid w:val="0073131E"/>
    <w:rsid w:val="007322EA"/>
    <w:rsid w:val="007343E8"/>
    <w:rsid w:val="007359D1"/>
    <w:rsid w:val="007371A8"/>
    <w:rsid w:val="00740FBC"/>
    <w:rsid w:val="0074281A"/>
    <w:rsid w:val="00742C8A"/>
    <w:rsid w:val="00743B96"/>
    <w:rsid w:val="0074440E"/>
    <w:rsid w:val="00744F85"/>
    <w:rsid w:val="00745C63"/>
    <w:rsid w:val="00746269"/>
    <w:rsid w:val="00746FFC"/>
    <w:rsid w:val="00747AB5"/>
    <w:rsid w:val="00747DD3"/>
    <w:rsid w:val="00750188"/>
    <w:rsid w:val="00750210"/>
    <w:rsid w:val="00751608"/>
    <w:rsid w:val="00752C95"/>
    <w:rsid w:val="0075304C"/>
    <w:rsid w:val="007532DA"/>
    <w:rsid w:val="00754FE1"/>
    <w:rsid w:val="0075563E"/>
    <w:rsid w:val="007556A9"/>
    <w:rsid w:val="00756108"/>
    <w:rsid w:val="007570C3"/>
    <w:rsid w:val="00757590"/>
    <w:rsid w:val="0076012A"/>
    <w:rsid w:val="0076057A"/>
    <w:rsid w:val="00761B34"/>
    <w:rsid w:val="00761BEB"/>
    <w:rsid w:val="00762729"/>
    <w:rsid w:val="00762990"/>
    <w:rsid w:val="007637FF"/>
    <w:rsid w:val="00763FFB"/>
    <w:rsid w:val="00764796"/>
    <w:rsid w:val="007658B9"/>
    <w:rsid w:val="00766000"/>
    <w:rsid w:val="007664A1"/>
    <w:rsid w:val="007664B7"/>
    <w:rsid w:val="007665C4"/>
    <w:rsid w:val="00767417"/>
    <w:rsid w:val="00770248"/>
    <w:rsid w:val="00770986"/>
    <w:rsid w:val="00770D15"/>
    <w:rsid w:val="0077109B"/>
    <w:rsid w:val="0077246B"/>
    <w:rsid w:val="00772908"/>
    <w:rsid w:val="00772FED"/>
    <w:rsid w:val="0077408D"/>
    <w:rsid w:val="007744A8"/>
    <w:rsid w:val="007749A0"/>
    <w:rsid w:val="0077513C"/>
    <w:rsid w:val="00775935"/>
    <w:rsid w:val="00776140"/>
    <w:rsid w:val="007763B2"/>
    <w:rsid w:val="00776549"/>
    <w:rsid w:val="00781320"/>
    <w:rsid w:val="00781E4C"/>
    <w:rsid w:val="00781FAC"/>
    <w:rsid w:val="00782822"/>
    <w:rsid w:val="0078380A"/>
    <w:rsid w:val="007843AD"/>
    <w:rsid w:val="00784D9A"/>
    <w:rsid w:val="00785102"/>
    <w:rsid w:val="00785945"/>
    <w:rsid w:val="00785D50"/>
    <w:rsid w:val="00786093"/>
    <w:rsid w:val="007907AD"/>
    <w:rsid w:val="00792141"/>
    <w:rsid w:val="00794996"/>
    <w:rsid w:val="00794EC0"/>
    <w:rsid w:val="00796C3B"/>
    <w:rsid w:val="007975D0"/>
    <w:rsid w:val="007979AC"/>
    <w:rsid w:val="007A0138"/>
    <w:rsid w:val="007A0B48"/>
    <w:rsid w:val="007A1A3F"/>
    <w:rsid w:val="007A26F1"/>
    <w:rsid w:val="007A28D9"/>
    <w:rsid w:val="007A2B6E"/>
    <w:rsid w:val="007A3DE7"/>
    <w:rsid w:val="007A552C"/>
    <w:rsid w:val="007A6A4F"/>
    <w:rsid w:val="007A7845"/>
    <w:rsid w:val="007A7B18"/>
    <w:rsid w:val="007B2D36"/>
    <w:rsid w:val="007B3216"/>
    <w:rsid w:val="007B3A4A"/>
    <w:rsid w:val="007B3CE1"/>
    <w:rsid w:val="007B3D29"/>
    <w:rsid w:val="007B5137"/>
    <w:rsid w:val="007B5667"/>
    <w:rsid w:val="007B67F4"/>
    <w:rsid w:val="007B75EC"/>
    <w:rsid w:val="007C0FFC"/>
    <w:rsid w:val="007C2747"/>
    <w:rsid w:val="007C5A63"/>
    <w:rsid w:val="007C6305"/>
    <w:rsid w:val="007C715C"/>
    <w:rsid w:val="007C7803"/>
    <w:rsid w:val="007D1846"/>
    <w:rsid w:val="007D1863"/>
    <w:rsid w:val="007D2A67"/>
    <w:rsid w:val="007D2D7D"/>
    <w:rsid w:val="007D56DC"/>
    <w:rsid w:val="007D6356"/>
    <w:rsid w:val="007E03E7"/>
    <w:rsid w:val="007E095C"/>
    <w:rsid w:val="007E1509"/>
    <w:rsid w:val="007E2025"/>
    <w:rsid w:val="007E2D28"/>
    <w:rsid w:val="007E34C0"/>
    <w:rsid w:val="007E41CA"/>
    <w:rsid w:val="007E73F8"/>
    <w:rsid w:val="007F094F"/>
    <w:rsid w:val="007F0954"/>
    <w:rsid w:val="007F128D"/>
    <w:rsid w:val="007F39AE"/>
    <w:rsid w:val="007F3F48"/>
    <w:rsid w:val="007F42EA"/>
    <w:rsid w:val="007F4D8D"/>
    <w:rsid w:val="007F4E38"/>
    <w:rsid w:val="007F4EF2"/>
    <w:rsid w:val="007F6CAC"/>
    <w:rsid w:val="007F777B"/>
    <w:rsid w:val="00801AB6"/>
    <w:rsid w:val="008046D7"/>
    <w:rsid w:val="00805E38"/>
    <w:rsid w:val="0080610D"/>
    <w:rsid w:val="00806198"/>
    <w:rsid w:val="00807812"/>
    <w:rsid w:val="00807AFA"/>
    <w:rsid w:val="00807B36"/>
    <w:rsid w:val="00811A3A"/>
    <w:rsid w:val="00811A9B"/>
    <w:rsid w:val="008120AB"/>
    <w:rsid w:val="0081340F"/>
    <w:rsid w:val="00813D9B"/>
    <w:rsid w:val="008146D3"/>
    <w:rsid w:val="008148FB"/>
    <w:rsid w:val="00820156"/>
    <w:rsid w:val="00820ED9"/>
    <w:rsid w:val="0082165B"/>
    <w:rsid w:val="00821AC1"/>
    <w:rsid w:val="00821F9E"/>
    <w:rsid w:val="00822FEC"/>
    <w:rsid w:val="00823219"/>
    <w:rsid w:val="008236C9"/>
    <w:rsid w:val="00824C46"/>
    <w:rsid w:val="00827C41"/>
    <w:rsid w:val="00832392"/>
    <w:rsid w:val="00833DE8"/>
    <w:rsid w:val="0083691C"/>
    <w:rsid w:val="00837697"/>
    <w:rsid w:val="00841CFE"/>
    <w:rsid w:val="00842BCD"/>
    <w:rsid w:val="00846432"/>
    <w:rsid w:val="0084798D"/>
    <w:rsid w:val="00847B4C"/>
    <w:rsid w:val="00854584"/>
    <w:rsid w:val="00855C7D"/>
    <w:rsid w:val="00855FCF"/>
    <w:rsid w:val="008578EA"/>
    <w:rsid w:val="0086025D"/>
    <w:rsid w:val="008605C5"/>
    <w:rsid w:val="008645D8"/>
    <w:rsid w:val="00864DA1"/>
    <w:rsid w:val="0086755F"/>
    <w:rsid w:val="00871CCA"/>
    <w:rsid w:val="00876BA1"/>
    <w:rsid w:val="00877A86"/>
    <w:rsid w:val="00877C81"/>
    <w:rsid w:val="00877E95"/>
    <w:rsid w:val="00880EC8"/>
    <w:rsid w:val="00881778"/>
    <w:rsid w:val="0088197F"/>
    <w:rsid w:val="00882962"/>
    <w:rsid w:val="00882CBA"/>
    <w:rsid w:val="00884A23"/>
    <w:rsid w:val="00884B59"/>
    <w:rsid w:val="0088547F"/>
    <w:rsid w:val="00885B57"/>
    <w:rsid w:val="0088740A"/>
    <w:rsid w:val="00890501"/>
    <w:rsid w:val="008910E3"/>
    <w:rsid w:val="00892B44"/>
    <w:rsid w:val="00893726"/>
    <w:rsid w:val="008939D0"/>
    <w:rsid w:val="00893A9C"/>
    <w:rsid w:val="0089407C"/>
    <w:rsid w:val="00896BE1"/>
    <w:rsid w:val="008A1CA4"/>
    <w:rsid w:val="008A25C4"/>
    <w:rsid w:val="008A2A11"/>
    <w:rsid w:val="008A4024"/>
    <w:rsid w:val="008A5032"/>
    <w:rsid w:val="008A6429"/>
    <w:rsid w:val="008A66BD"/>
    <w:rsid w:val="008A7106"/>
    <w:rsid w:val="008A772D"/>
    <w:rsid w:val="008B0DD9"/>
    <w:rsid w:val="008B14E3"/>
    <w:rsid w:val="008B277F"/>
    <w:rsid w:val="008B2A71"/>
    <w:rsid w:val="008B2B9E"/>
    <w:rsid w:val="008B2C64"/>
    <w:rsid w:val="008B3530"/>
    <w:rsid w:val="008B3B08"/>
    <w:rsid w:val="008B3C87"/>
    <w:rsid w:val="008B45AF"/>
    <w:rsid w:val="008B5640"/>
    <w:rsid w:val="008B5B79"/>
    <w:rsid w:val="008B700C"/>
    <w:rsid w:val="008C1F6B"/>
    <w:rsid w:val="008C5838"/>
    <w:rsid w:val="008C5FAE"/>
    <w:rsid w:val="008C648B"/>
    <w:rsid w:val="008C7E3B"/>
    <w:rsid w:val="008D16EB"/>
    <w:rsid w:val="008D1D52"/>
    <w:rsid w:val="008D1E56"/>
    <w:rsid w:val="008D20BD"/>
    <w:rsid w:val="008D2F08"/>
    <w:rsid w:val="008D3C45"/>
    <w:rsid w:val="008D4C03"/>
    <w:rsid w:val="008D562E"/>
    <w:rsid w:val="008D6926"/>
    <w:rsid w:val="008E02BA"/>
    <w:rsid w:val="008E09AA"/>
    <w:rsid w:val="008E3510"/>
    <w:rsid w:val="008E67A5"/>
    <w:rsid w:val="008E7806"/>
    <w:rsid w:val="008E7B6C"/>
    <w:rsid w:val="008E7E7E"/>
    <w:rsid w:val="008F2652"/>
    <w:rsid w:val="008F33DD"/>
    <w:rsid w:val="008F3469"/>
    <w:rsid w:val="008F34CA"/>
    <w:rsid w:val="008F46E7"/>
    <w:rsid w:val="008F570A"/>
    <w:rsid w:val="008F5827"/>
    <w:rsid w:val="008F696A"/>
    <w:rsid w:val="008F6F9B"/>
    <w:rsid w:val="008F7628"/>
    <w:rsid w:val="008F76CB"/>
    <w:rsid w:val="008F782E"/>
    <w:rsid w:val="009017FA"/>
    <w:rsid w:val="00901830"/>
    <w:rsid w:val="0090198D"/>
    <w:rsid w:val="009026A8"/>
    <w:rsid w:val="009032C3"/>
    <w:rsid w:val="0090365B"/>
    <w:rsid w:val="00904EFA"/>
    <w:rsid w:val="009067C7"/>
    <w:rsid w:val="00906B8F"/>
    <w:rsid w:val="00907EA1"/>
    <w:rsid w:val="009103D1"/>
    <w:rsid w:val="00910432"/>
    <w:rsid w:val="00912C53"/>
    <w:rsid w:val="00913D8C"/>
    <w:rsid w:val="009146B2"/>
    <w:rsid w:val="00914F13"/>
    <w:rsid w:val="0091676B"/>
    <w:rsid w:val="009173E5"/>
    <w:rsid w:val="00920D32"/>
    <w:rsid w:val="00922D73"/>
    <w:rsid w:val="00923156"/>
    <w:rsid w:val="00923B74"/>
    <w:rsid w:val="00924863"/>
    <w:rsid w:val="00925DD6"/>
    <w:rsid w:val="009260C5"/>
    <w:rsid w:val="009263A4"/>
    <w:rsid w:val="00926D6E"/>
    <w:rsid w:val="00927591"/>
    <w:rsid w:val="0093098E"/>
    <w:rsid w:val="009318C8"/>
    <w:rsid w:val="0093303C"/>
    <w:rsid w:val="0093423D"/>
    <w:rsid w:val="00935577"/>
    <w:rsid w:val="00935643"/>
    <w:rsid w:val="009402A4"/>
    <w:rsid w:val="009413CF"/>
    <w:rsid w:val="00942568"/>
    <w:rsid w:val="00944863"/>
    <w:rsid w:val="00944F3E"/>
    <w:rsid w:val="00947616"/>
    <w:rsid w:val="009509A1"/>
    <w:rsid w:val="00950E10"/>
    <w:rsid w:val="009522FF"/>
    <w:rsid w:val="00952AD7"/>
    <w:rsid w:val="00952B97"/>
    <w:rsid w:val="00952C12"/>
    <w:rsid w:val="009557E0"/>
    <w:rsid w:val="00955811"/>
    <w:rsid w:val="00956C02"/>
    <w:rsid w:val="0095770C"/>
    <w:rsid w:val="00960B7C"/>
    <w:rsid w:val="009616F2"/>
    <w:rsid w:val="00961B16"/>
    <w:rsid w:val="00962B7D"/>
    <w:rsid w:val="00962ECC"/>
    <w:rsid w:val="00964618"/>
    <w:rsid w:val="00971C31"/>
    <w:rsid w:val="00972CF5"/>
    <w:rsid w:val="00974491"/>
    <w:rsid w:val="00974BCF"/>
    <w:rsid w:val="00974D3D"/>
    <w:rsid w:val="0098049E"/>
    <w:rsid w:val="00981A82"/>
    <w:rsid w:val="00981C5D"/>
    <w:rsid w:val="00982810"/>
    <w:rsid w:val="00982858"/>
    <w:rsid w:val="009844D5"/>
    <w:rsid w:val="00984B62"/>
    <w:rsid w:val="0098621D"/>
    <w:rsid w:val="00990CBF"/>
    <w:rsid w:val="009925E3"/>
    <w:rsid w:val="00993D38"/>
    <w:rsid w:val="0099629C"/>
    <w:rsid w:val="009A0C8D"/>
    <w:rsid w:val="009A1674"/>
    <w:rsid w:val="009A1E6F"/>
    <w:rsid w:val="009A2842"/>
    <w:rsid w:val="009A3278"/>
    <w:rsid w:val="009A404E"/>
    <w:rsid w:val="009A4899"/>
    <w:rsid w:val="009A5CBD"/>
    <w:rsid w:val="009A658D"/>
    <w:rsid w:val="009A7904"/>
    <w:rsid w:val="009B034E"/>
    <w:rsid w:val="009B144B"/>
    <w:rsid w:val="009B1A71"/>
    <w:rsid w:val="009B23B9"/>
    <w:rsid w:val="009B2BC7"/>
    <w:rsid w:val="009B3D2F"/>
    <w:rsid w:val="009B4542"/>
    <w:rsid w:val="009B4BD8"/>
    <w:rsid w:val="009B5DD7"/>
    <w:rsid w:val="009C0657"/>
    <w:rsid w:val="009C11A3"/>
    <w:rsid w:val="009C1E4E"/>
    <w:rsid w:val="009C3A84"/>
    <w:rsid w:val="009C4B60"/>
    <w:rsid w:val="009C5B6F"/>
    <w:rsid w:val="009C61E5"/>
    <w:rsid w:val="009D2135"/>
    <w:rsid w:val="009D30F7"/>
    <w:rsid w:val="009D326C"/>
    <w:rsid w:val="009D3ADA"/>
    <w:rsid w:val="009D4249"/>
    <w:rsid w:val="009D45F9"/>
    <w:rsid w:val="009D5743"/>
    <w:rsid w:val="009D74A8"/>
    <w:rsid w:val="009E0FB8"/>
    <w:rsid w:val="009E108A"/>
    <w:rsid w:val="009E17A6"/>
    <w:rsid w:val="009E2E3E"/>
    <w:rsid w:val="009E3221"/>
    <w:rsid w:val="009E3A20"/>
    <w:rsid w:val="009E3A54"/>
    <w:rsid w:val="009E40B2"/>
    <w:rsid w:val="009E44E7"/>
    <w:rsid w:val="009E4849"/>
    <w:rsid w:val="009E519A"/>
    <w:rsid w:val="009E5D0B"/>
    <w:rsid w:val="009E6BE9"/>
    <w:rsid w:val="009E725C"/>
    <w:rsid w:val="009F0636"/>
    <w:rsid w:val="009F1AB3"/>
    <w:rsid w:val="009F1BD3"/>
    <w:rsid w:val="009F2A88"/>
    <w:rsid w:val="009F2EA4"/>
    <w:rsid w:val="009F39E7"/>
    <w:rsid w:val="009F475D"/>
    <w:rsid w:val="009F5AB2"/>
    <w:rsid w:val="009F5DD4"/>
    <w:rsid w:val="009F5F89"/>
    <w:rsid w:val="009F7117"/>
    <w:rsid w:val="009F753D"/>
    <w:rsid w:val="00A00AA4"/>
    <w:rsid w:val="00A01FFA"/>
    <w:rsid w:val="00A030AA"/>
    <w:rsid w:val="00A04EB2"/>
    <w:rsid w:val="00A07036"/>
    <w:rsid w:val="00A07696"/>
    <w:rsid w:val="00A104E3"/>
    <w:rsid w:val="00A12C6D"/>
    <w:rsid w:val="00A16EE8"/>
    <w:rsid w:val="00A16F00"/>
    <w:rsid w:val="00A1751E"/>
    <w:rsid w:val="00A209EF"/>
    <w:rsid w:val="00A20F8B"/>
    <w:rsid w:val="00A21CE6"/>
    <w:rsid w:val="00A2395C"/>
    <w:rsid w:val="00A25505"/>
    <w:rsid w:val="00A25A57"/>
    <w:rsid w:val="00A25D37"/>
    <w:rsid w:val="00A2634A"/>
    <w:rsid w:val="00A276A9"/>
    <w:rsid w:val="00A30E30"/>
    <w:rsid w:val="00A32A9C"/>
    <w:rsid w:val="00A32B4C"/>
    <w:rsid w:val="00A343D2"/>
    <w:rsid w:val="00A3629F"/>
    <w:rsid w:val="00A41029"/>
    <w:rsid w:val="00A41C97"/>
    <w:rsid w:val="00A431B1"/>
    <w:rsid w:val="00A43CD3"/>
    <w:rsid w:val="00A46DDA"/>
    <w:rsid w:val="00A5099D"/>
    <w:rsid w:val="00A50BDB"/>
    <w:rsid w:val="00A522CA"/>
    <w:rsid w:val="00A52854"/>
    <w:rsid w:val="00A54882"/>
    <w:rsid w:val="00A559E0"/>
    <w:rsid w:val="00A5615D"/>
    <w:rsid w:val="00A63D74"/>
    <w:rsid w:val="00A63E59"/>
    <w:rsid w:val="00A65C99"/>
    <w:rsid w:val="00A66720"/>
    <w:rsid w:val="00A66EEE"/>
    <w:rsid w:val="00A675AB"/>
    <w:rsid w:val="00A67E7E"/>
    <w:rsid w:val="00A70CFF"/>
    <w:rsid w:val="00A721F0"/>
    <w:rsid w:val="00A770F6"/>
    <w:rsid w:val="00A771CB"/>
    <w:rsid w:val="00A77FFC"/>
    <w:rsid w:val="00A81AED"/>
    <w:rsid w:val="00A81D6E"/>
    <w:rsid w:val="00A82E9D"/>
    <w:rsid w:val="00A8329B"/>
    <w:rsid w:val="00A8396B"/>
    <w:rsid w:val="00A850BD"/>
    <w:rsid w:val="00A8641F"/>
    <w:rsid w:val="00A866C7"/>
    <w:rsid w:val="00A86EE6"/>
    <w:rsid w:val="00A87544"/>
    <w:rsid w:val="00A87D1A"/>
    <w:rsid w:val="00A9563F"/>
    <w:rsid w:val="00A95D09"/>
    <w:rsid w:val="00A95D3D"/>
    <w:rsid w:val="00A96FEE"/>
    <w:rsid w:val="00AA0873"/>
    <w:rsid w:val="00AA0B15"/>
    <w:rsid w:val="00AA0C01"/>
    <w:rsid w:val="00AA2E23"/>
    <w:rsid w:val="00AA3B5C"/>
    <w:rsid w:val="00AA56E8"/>
    <w:rsid w:val="00AA6FE7"/>
    <w:rsid w:val="00AB0C8E"/>
    <w:rsid w:val="00AB0F03"/>
    <w:rsid w:val="00AB20FF"/>
    <w:rsid w:val="00AB2EC9"/>
    <w:rsid w:val="00AB37CF"/>
    <w:rsid w:val="00AB7AB6"/>
    <w:rsid w:val="00AC0117"/>
    <w:rsid w:val="00AC2E69"/>
    <w:rsid w:val="00AC2F0B"/>
    <w:rsid w:val="00AC3953"/>
    <w:rsid w:val="00AC3D2F"/>
    <w:rsid w:val="00AC4EB1"/>
    <w:rsid w:val="00AC4EE5"/>
    <w:rsid w:val="00AC5A9F"/>
    <w:rsid w:val="00AD0A0C"/>
    <w:rsid w:val="00AD0A87"/>
    <w:rsid w:val="00AD0B06"/>
    <w:rsid w:val="00AD0BE5"/>
    <w:rsid w:val="00AD1232"/>
    <w:rsid w:val="00AD1971"/>
    <w:rsid w:val="00AD2DEC"/>
    <w:rsid w:val="00AD36DC"/>
    <w:rsid w:val="00AD41F1"/>
    <w:rsid w:val="00AD45DB"/>
    <w:rsid w:val="00AD4D4B"/>
    <w:rsid w:val="00AD58AB"/>
    <w:rsid w:val="00AD59F1"/>
    <w:rsid w:val="00AD6B6A"/>
    <w:rsid w:val="00AE09D4"/>
    <w:rsid w:val="00AE166C"/>
    <w:rsid w:val="00AE2545"/>
    <w:rsid w:val="00AE388B"/>
    <w:rsid w:val="00AE4046"/>
    <w:rsid w:val="00AE4178"/>
    <w:rsid w:val="00AE4499"/>
    <w:rsid w:val="00AE4B19"/>
    <w:rsid w:val="00AE78ED"/>
    <w:rsid w:val="00AF1831"/>
    <w:rsid w:val="00AF1CE0"/>
    <w:rsid w:val="00AF52DC"/>
    <w:rsid w:val="00AF56DC"/>
    <w:rsid w:val="00AF6419"/>
    <w:rsid w:val="00B0132B"/>
    <w:rsid w:val="00B030F0"/>
    <w:rsid w:val="00B0391E"/>
    <w:rsid w:val="00B03AA1"/>
    <w:rsid w:val="00B05023"/>
    <w:rsid w:val="00B062C3"/>
    <w:rsid w:val="00B067FF"/>
    <w:rsid w:val="00B06865"/>
    <w:rsid w:val="00B0790F"/>
    <w:rsid w:val="00B104FE"/>
    <w:rsid w:val="00B107C1"/>
    <w:rsid w:val="00B1165B"/>
    <w:rsid w:val="00B1222D"/>
    <w:rsid w:val="00B12A63"/>
    <w:rsid w:val="00B13F8B"/>
    <w:rsid w:val="00B16408"/>
    <w:rsid w:val="00B16842"/>
    <w:rsid w:val="00B1697B"/>
    <w:rsid w:val="00B16C51"/>
    <w:rsid w:val="00B16DAF"/>
    <w:rsid w:val="00B17138"/>
    <w:rsid w:val="00B171B9"/>
    <w:rsid w:val="00B1736B"/>
    <w:rsid w:val="00B20923"/>
    <w:rsid w:val="00B2159E"/>
    <w:rsid w:val="00B21D08"/>
    <w:rsid w:val="00B229CB"/>
    <w:rsid w:val="00B24022"/>
    <w:rsid w:val="00B245BB"/>
    <w:rsid w:val="00B24A20"/>
    <w:rsid w:val="00B2557D"/>
    <w:rsid w:val="00B30FD3"/>
    <w:rsid w:val="00B32905"/>
    <w:rsid w:val="00B32BA8"/>
    <w:rsid w:val="00B333CC"/>
    <w:rsid w:val="00B3478F"/>
    <w:rsid w:val="00B40D37"/>
    <w:rsid w:val="00B41B8B"/>
    <w:rsid w:val="00B42B51"/>
    <w:rsid w:val="00B44C48"/>
    <w:rsid w:val="00B454E3"/>
    <w:rsid w:val="00B461E4"/>
    <w:rsid w:val="00B47A09"/>
    <w:rsid w:val="00B50301"/>
    <w:rsid w:val="00B5081E"/>
    <w:rsid w:val="00B51E03"/>
    <w:rsid w:val="00B5368D"/>
    <w:rsid w:val="00B53D34"/>
    <w:rsid w:val="00B57353"/>
    <w:rsid w:val="00B5767A"/>
    <w:rsid w:val="00B60198"/>
    <w:rsid w:val="00B6052E"/>
    <w:rsid w:val="00B607D7"/>
    <w:rsid w:val="00B610B7"/>
    <w:rsid w:val="00B61694"/>
    <w:rsid w:val="00B61A2F"/>
    <w:rsid w:val="00B61FF1"/>
    <w:rsid w:val="00B62F1D"/>
    <w:rsid w:val="00B630A0"/>
    <w:rsid w:val="00B6335D"/>
    <w:rsid w:val="00B63C4C"/>
    <w:rsid w:val="00B65403"/>
    <w:rsid w:val="00B65DA7"/>
    <w:rsid w:val="00B666CB"/>
    <w:rsid w:val="00B66CD1"/>
    <w:rsid w:val="00B6777D"/>
    <w:rsid w:val="00B7047B"/>
    <w:rsid w:val="00B712E7"/>
    <w:rsid w:val="00B719FE"/>
    <w:rsid w:val="00B71CE8"/>
    <w:rsid w:val="00B726C4"/>
    <w:rsid w:val="00B73336"/>
    <w:rsid w:val="00B7368A"/>
    <w:rsid w:val="00B748BC"/>
    <w:rsid w:val="00B74968"/>
    <w:rsid w:val="00B74E99"/>
    <w:rsid w:val="00B7604E"/>
    <w:rsid w:val="00B766CE"/>
    <w:rsid w:val="00B8051C"/>
    <w:rsid w:val="00B8141F"/>
    <w:rsid w:val="00B8192F"/>
    <w:rsid w:val="00B82077"/>
    <w:rsid w:val="00B826D9"/>
    <w:rsid w:val="00B82B2D"/>
    <w:rsid w:val="00B843D8"/>
    <w:rsid w:val="00B84653"/>
    <w:rsid w:val="00B85867"/>
    <w:rsid w:val="00B8649A"/>
    <w:rsid w:val="00B86EAA"/>
    <w:rsid w:val="00B902AE"/>
    <w:rsid w:val="00B9038B"/>
    <w:rsid w:val="00B91809"/>
    <w:rsid w:val="00B92503"/>
    <w:rsid w:val="00B92E6E"/>
    <w:rsid w:val="00B9344F"/>
    <w:rsid w:val="00B959B0"/>
    <w:rsid w:val="00B97807"/>
    <w:rsid w:val="00BA1D42"/>
    <w:rsid w:val="00BA270F"/>
    <w:rsid w:val="00BA369B"/>
    <w:rsid w:val="00BA5BEC"/>
    <w:rsid w:val="00BA5DC3"/>
    <w:rsid w:val="00BA6918"/>
    <w:rsid w:val="00BA76B6"/>
    <w:rsid w:val="00BB0FA4"/>
    <w:rsid w:val="00BB110C"/>
    <w:rsid w:val="00BB1131"/>
    <w:rsid w:val="00BB359A"/>
    <w:rsid w:val="00BB3C74"/>
    <w:rsid w:val="00BB637C"/>
    <w:rsid w:val="00BB6785"/>
    <w:rsid w:val="00BB7065"/>
    <w:rsid w:val="00BC1763"/>
    <w:rsid w:val="00BC1EC4"/>
    <w:rsid w:val="00BC2500"/>
    <w:rsid w:val="00BC4AAF"/>
    <w:rsid w:val="00BC5A95"/>
    <w:rsid w:val="00BD09A6"/>
    <w:rsid w:val="00BD1F0D"/>
    <w:rsid w:val="00BD2505"/>
    <w:rsid w:val="00BD382E"/>
    <w:rsid w:val="00BD4648"/>
    <w:rsid w:val="00BD7D5E"/>
    <w:rsid w:val="00BE0400"/>
    <w:rsid w:val="00BE1DE2"/>
    <w:rsid w:val="00BE1E46"/>
    <w:rsid w:val="00BE2AAF"/>
    <w:rsid w:val="00BE3404"/>
    <w:rsid w:val="00BE4758"/>
    <w:rsid w:val="00BE4EBB"/>
    <w:rsid w:val="00BE5580"/>
    <w:rsid w:val="00BE597D"/>
    <w:rsid w:val="00BE5AA2"/>
    <w:rsid w:val="00BE7CD1"/>
    <w:rsid w:val="00BE7E3B"/>
    <w:rsid w:val="00BF01E0"/>
    <w:rsid w:val="00BF0F5E"/>
    <w:rsid w:val="00BF0FA1"/>
    <w:rsid w:val="00BF11C4"/>
    <w:rsid w:val="00BF1D05"/>
    <w:rsid w:val="00BF2ED0"/>
    <w:rsid w:val="00BF3CB2"/>
    <w:rsid w:val="00BF442F"/>
    <w:rsid w:val="00BF4974"/>
    <w:rsid w:val="00BF4AEA"/>
    <w:rsid w:val="00BF5583"/>
    <w:rsid w:val="00BF5D4F"/>
    <w:rsid w:val="00BF66B7"/>
    <w:rsid w:val="00BF6ADF"/>
    <w:rsid w:val="00BF6B80"/>
    <w:rsid w:val="00BF6BA7"/>
    <w:rsid w:val="00BF7A86"/>
    <w:rsid w:val="00C00A90"/>
    <w:rsid w:val="00C00CD0"/>
    <w:rsid w:val="00C01739"/>
    <w:rsid w:val="00C02087"/>
    <w:rsid w:val="00C0476D"/>
    <w:rsid w:val="00C04B4A"/>
    <w:rsid w:val="00C05126"/>
    <w:rsid w:val="00C0552B"/>
    <w:rsid w:val="00C058C3"/>
    <w:rsid w:val="00C102E4"/>
    <w:rsid w:val="00C111DF"/>
    <w:rsid w:val="00C13955"/>
    <w:rsid w:val="00C13D9B"/>
    <w:rsid w:val="00C15279"/>
    <w:rsid w:val="00C160BE"/>
    <w:rsid w:val="00C1765E"/>
    <w:rsid w:val="00C20806"/>
    <w:rsid w:val="00C23019"/>
    <w:rsid w:val="00C238A6"/>
    <w:rsid w:val="00C23AE9"/>
    <w:rsid w:val="00C244C4"/>
    <w:rsid w:val="00C306C9"/>
    <w:rsid w:val="00C3079D"/>
    <w:rsid w:val="00C321A4"/>
    <w:rsid w:val="00C32A76"/>
    <w:rsid w:val="00C344B3"/>
    <w:rsid w:val="00C369D9"/>
    <w:rsid w:val="00C370EE"/>
    <w:rsid w:val="00C37EF8"/>
    <w:rsid w:val="00C41654"/>
    <w:rsid w:val="00C44805"/>
    <w:rsid w:val="00C46221"/>
    <w:rsid w:val="00C46270"/>
    <w:rsid w:val="00C46882"/>
    <w:rsid w:val="00C47409"/>
    <w:rsid w:val="00C47550"/>
    <w:rsid w:val="00C47979"/>
    <w:rsid w:val="00C47E5E"/>
    <w:rsid w:val="00C5261A"/>
    <w:rsid w:val="00C53963"/>
    <w:rsid w:val="00C5408F"/>
    <w:rsid w:val="00C55AC7"/>
    <w:rsid w:val="00C57DB4"/>
    <w:rsid w:val="00C603BA"/>
    <w:rsid w:val="00C60FA1"/>
    <w:rsid w:val="00C6209F"/>
    <w:rsid w:val="00C62170"/>
    <w:rsid w:val="00C621C4"/>
    <w:rsid w:val="00C63697"/>
    <w:rsid w:val="00C65D0B"/>
    <w:rsid w:val="00C6602B"/>
    <w:rsid w:val="00C66AE3"/>
    <w:rsid w:val="00C716AB"/>
    <w:rsid w:val="00C71DEB"/>
    <w:rsid w:val="00C755A9"/>
    <w:rsid w:val="00C760A6"/>
    <w:rsid w:val="00C761D8"/>
    <w:rsid w:val="00C76F2C"/>
    <w:rsid w:val="00C770DD"/>
    <w:rsid w:val="00C82682"/>
    <w:rsid w:val="00C83631"/>
    <w:rsid w:val="00C84F29"/>
    <w:rsid w:val="00C852B8"/>
    <w:rsid w:val="00C85FC5"/>
    <w:rsid w:val="00C865E4"/>
    <w:rsid w:val="00C87CE1"/>
    <w:rsid w:val="00C87CE2"/>
    <w:rsid w:val="00C87ECA"/>
    <w:rsid w:val="00C90687"/>
    <w:rsid w:val="00C90FD3"/>
    <w:rsid w:val="00C9257C"/>
    <w:rsid w:val="00C927BB"/>
    <w:rsid w:val="00C96417"/>
    <w:rsid w:val="00CA099D"/>
    <w:rsid w:val="00CA0A7C"/>
    <w:rsid w:val="00CA0D82"/>
    <w:rsid w:val="00CA23F1"/>
    <w:rsid w:val="00CA38AD"/>
    <w:rsid w:val="00CA4FB6"/>
    <w:rsid w:val="00CA57F0"/>
    <w:rsid w:val="00CA7AC8"/>
    <w:rsid w:val="00CB033B"/>
    <w:rsid w:val="00CB249B"/>
    <w:rsid w:val="00CB381E"/>
    <w:rsid w:val="00CB3EE5"/>
    <w:rsid w:val="00CB4FFC"/>
    <w:rsid w:val="00CB7A0B"/>
    <w:rsid w:val="00CC09F0"/>
    <w:rsid w:val="00CC1B25"/>
    <w:rsid w:val="00CC251E"/>
    <w:rsid w:val="00CC2A5C"/>
    <w:rsid w:val="00CC3EF0"/>
    <w:rsid w:val="00CC3FA6"/>
    <w:rsid w:val="00CC556F"/>
    <w:rsid w:val="00CC6E55"/>
    <w:rsid w:val="00CC799C"/>
    <w:rsid w:val="00CD33C2"/>
    <w:rsid w:val="00CD5B20"/>
    <w:rsid w:val="00CD6F80"/>
    <w:rsid w:val="00CD7996"/>
    <w:rsid w:val="00CD7C51"/>
    <w:rsid w:val="00CE0537"/>
    <w:rsid w:val="00CE0D78"/>
    <w:rsid w:val="00CE2518"/>
    <w:rsid w:val="00CE34B1"/>
    <w:rsid w:val="00CE4979"/>
    <w:rsid w:val="00CE4F45"/>
    <w:rsid w:val="00CE7642"/>
    <w:rsid w:val="00CF0420"/>
    <w:rsid w:val="00CF1311"/>
    <w:rsid w:val="00CF47FB"/>
    <w:rsid w:val="00CF4D66"/>
    <w:rsid w:val="00D02D1A"/>
    <w:rsid w:val="00D04C3B"/>
    <w:rsid w:val="00D05F98"/>
    <w:rsid w:val="00D07942"/>
    <w:rsid w:val="00D105FE"/>
    <w:rsid w:val="00D113EE"/>
    <w:rsid w:val="00D1453A"/>
    <w:rsid w:val="00D147A7"/>
    <w:rsid w:val="00D16900"/>
    <w:rsid w:val="00D169E1"/>
    <w:rsid w:val="00D17644"/>
    <w:rsid w:val="00D176DD"/>
    <w:rsid w:val="00D17EB0"/>
    <w:rsid w:val="00D2010D"/>
    <w:rsid w:val="00D20BE4"/>
    <w:rsid w:val="00D226E8"/>
    <w:rsid w:val="00D237E9"/>
    <w:rsid w:val="00D24644"/>
    <w:rsid w:val="00D24F20"/>
    <w:rsid w:val="00D32B0B"/>
    <w:rsid w:val="00D34FB3"/>
    <w:rsid w:val="00D35241"/>
    <w:rsid w:val="00D360BD"/>
    <w:rsid w:val="00D3618C"/>
    <w:rsid w:val="00D362F6"/>
    <w:rsid w:val="00D402A8"/>
    <w:rsid w:val="00D406F7"/>
    <w:rsid w:val="00D40BF5"/>
    <w:rsid w:val="00D40E00"/>
    <w:rsid w:val="00D4108F"/>
    <w:rsid w:val="00D412F2"/>
    <w:rsid w:val="00D42758"/>
    <w:rsid w:val="00D42994"/>
    <w:rsid w:val="00D431E5"/>
    <w:rsid w:val="00D45E9B"/>
    <w:rsid w:val="00D51EC2"/>
    <w:rsid w:val="00D52B2E"/>
    <w:rsid w:val="00D5334C"/>
    <w:rsid w:val="00D53F43"/>
    <w:rsid w:val="00D54148"/>
    <w:rsid w:val="00D544C0"/>
    <w:rsid w:val="00D5521B"/>
    <w:rsid w:val="00D57683"/>
    <w:rsid w:val="00D57B9D"/>
    <w:rsid w:val="00D606E9"/>
    <w:rsid w:val="00D6263A"/>
    <w:rsid w:val="00D62B8A"/>
    <w:rsid w:val="00D6327E"/>
    <w:rsid w:val="00D6445F"/>
    <w:rsid w:val="00D646F2"/>
    <w:rsid w:val="00D64D37"/>
    <w:rsid w:val="00D6621D"/>
    <w:rsid w:val="00D665D0"/>
    <w:rsid w:val="00D66C18"/>
    <w:rsid w:val="00D67BBA"/>
    <w:rsid w:val="00D71D88"/>
    <w:rsid w:val="00D72975"/>
    <w:rsid w:val="00D74165"/>
    <w:rsid w:val="00D752EF"/>
    <w:rsid w:val="00D804B2"/>
    <w:rsid w:val="00D83E8F"/>
    <w:rsid w:val="00D84045"/>
    <w:rsid w:val="00D84401"/>
    <w:rsid w:val="00D85463"/>
    <w:rsid w:val="00D85C58"/>
    <w:rsid w:val="00D86DE3"/>
    <w:rsid w:val="00D87ADE"/>
    <w:rsid w:val="00D91B4A"/>
    <w:rsid w:val="00D92C93"/>
    <w:rsid w:val="00D933E5"/>
    <w:rsid w:val="00D93C35"/>
    <w:rsid w:val="00D94629"/>
    <w:rsid w:val="00D948A0"/>
    <w:rsid w:val="00D96943"/>
    <w:rsid w:val="00D97609"/>
    <w:rsid w:val="00D97852"/>
    <w:rsid w:val="00D97A68"/>
    <w:rsid w:val="00D97C10"/>
    <w:rsid w:val="00D97CFB"/>
    <w:rsid w:val="00D97DAA"/>
    <w:rsid w:val="00D97E7C"/>
    <w:rsid w:val="00DA10A4"/>
    <w:rsid w:val="00DA1561"/>
    <w:rsid w:val="00DA2601"/>
    <w:rsid w:val="00DA386A"/>
    <w:rsid w:val="00DA3BA8"/>
    <w:rsid w:val="00DA634F"/>
    <w:rsid w:val="00DA6789"/>
    <w:rsid w:val="00DA6CE1"/>
    <w:rsid w:val="00DA6DFE"/>
    <w:rsid w:val="00DA711B"/>
    <w:rsid w:val="00DA72B9"/>
    <w:rsid w:val="00DB3E9B"/>
    <w:rsid w:val="00DB54D2"/>
    <w:rsid w:val="00DB7558"/>
    <w:rsid w:val="00DC003E"/>
    <w:rsid w:val="00DC0087"/>
    <w:rsid w:val="00DC1C9C"/>
    <w:rsid w:val="00DC25AD"/>
    <w:rsid w:val="00DC2DEE"/>
    <w:rsid w:val="00DC6CC4"/>
    <w:rsid w:val="00DC7AA2"/>
    <w:rsid w:val="00DD247A"/>
    <w:rsid w:val="00DD27BC"/>
    <w:rsid w:val="00DD3E85"/>
    <w:rsid w:val="00DD3E92"/>
    <w:rsid w:val="00DD5DAB"/>
    <w:rsid w:val="00DD5E6A"/>
    <w:rsid w:val="00DD5F62"/>
    <w:rsid w:val="00DD7348"/>
    <w:rsid w:val="00DD7864"/>
    <w:rsid w:val="00DD7DCE"/>
    <w:rsid w:val="00DE0E87"/>
    <w:rsid w:val="00DE1AB4"/>
    <w:rsid w:val="00DE2864"/>
    <w:rsid w:val="00DE6953"/>
    <w:rsid w:val="00DE7B7E"/>
    <w:rsid w:val="00DE7BE8"/>
    <w:rsid w:val="00DF0534"/>
    <w:rsid w:val="00DF1104"/>
    <w:rsid w:val="00DF2534"/>
    <w:rsid w:val="00DF2E5F"/>
    <w:rsid w:val="00DF3F96"/>
    <w:rsid w:val="00DF57E4"/>
    <w:rsid w:val="00DF6215"/>
    <w:rsid w:val="00DF73E1"/>
    <w:rsid w:val="00E000FE"/>
    <w:rsid w:val="00E00724"/>
    <w:rsid w:val="00E00FCE"/>
    <w:rsid w:val="00E01DA4"/>
    <w:rsid w:val="00E02173"/>
    <w:rsid w:val="00E03608"/>
    <w:rsid w:val="00E036F9"/>
    <w:rsid w:val="00E05155"/>
    <w:rsid w:val="00E059B8"/>
    <w:rsid w:val="00E05F48"/>
    <w:rsid w:val="00E05FD7"/>
    <w:rsid w:val="00E06AB9"/>
    <w:rsid w:val="00E07DF6"/>
    <w:rsid w:val="00E14A51"/>
    <w:rsid w:val="00E159EA"/>
    <w:rsid w:val="00E15A93"/>
    <w:rsid w:val="00E15EB9"/>
    <w:rsid w:val="00E16044"/>
    <w:rsid w:val="00E16C45"/>
    <w:rsid w:val="00E17AB2"/>
    <w:rsid w:val="00E20629"/>
    <w:rsid w:val="00E20EA4"/>
    <w:rsid w:val="00E232F1"/>
    <w:rsid w:val="00E23F99"/>
    <w:rsid w:val="00E25384"/>
    <w:rsid w:val="00E258D3"/>
    <w:rsid w:val="00E259B4"/>
    <w:rsid w:val="00E25C31"/>
    <w:rsid w:val="00E2667B"/>
    <w:rsid w:val="00E278C5"/>
    <w:rsid w:val="00E27DA7"/>
    <w:rsid w:val="00E30548"/>
    <w:rsid w:val="00E322FE"/>
    <w:rsid w:val="00E32498"/>
    <w:rsid w:val="00E32500"/>
    <w:rsid w:val="00E32926"/>
    <w:rsid w:val="00E32A2D"/>
    <w:rsid w:val="00E3435C"/>
    <w:rsid w:val="00E34D65"/>
    <w:rsid w:val="00E3516B"/>
    <w:rsid w:val="00E35E00"/>
    <w:rsid w:val="00E3627C"/>
    <w:rsid w:val="00E378DE"/>
    <w:rsid w:val="00E40305"/>
    <w:rsid w:val="00E412B8"/>
    <w:rsid w:val="00E41CE4"/>
    <w:rsid w:val="00E41D41"/>
    <w:rsid w:val="00E43521"/>
    <w:rsid w:val="00E43C84"/>
    <w:rsid w:val="00E43F4E"/>
    <w:rsid w:val="00E43FB3"/>
    <w:rsid w:val="00E4533F"/>
    <w:rsid w:val="00E45D67"/>
    <w:rsid w:val="00E525CC"/>
    <w:rsid w:val="00E52C73"/>
    <w:rsid w:val="00E52DB2"/>
    <w:rsid w:val="00E55E78"/>
    <w:rsid w:val="00E565B2"/>
    <w:rsid w:val="00E61B43"/>
    <w:rsid w:val="00E62308"/>
    <w:rsid w:val="00E623A0"/>
    <w:rsid w:val="00E624FD"/>
    <w:rsid w:val="00E62F0C"/>
    <w:rsid w:val="00E64952"/>
    <w:rsid w:val="00E67CD5"/>
    <w:rsid w:val="00E70360"/>
    <w:rsid w:val="00E71259"/>
    <w:rsid w:val="00E71564"/>
    <w:rsid w:val="00E729AD"/>
    <w:rsid w:val="00E7333F"/>
    <w:rsid w:val="00E7468A"/>
    <w:rsid w:val="00E75377"/>
    <w:rsid w:val="00E76A8C"/>
    <w:rsid w:val="00E76D85"/>
    <w:rsid w:val="00E76FF9"/>
    <w:rsid w:val="00E77E0A"/>
    <w:rsid w:val="00E8032F"/>
    <w:rsid w:val="00E80E17"/>
    <w:rsid w:val="00E812C4"/>
    <w:rsid w:val="00E81B05"/>
    <w:rsid w:val="00E81F24"/>
    <w:rsid w:val="00E82FD7"/>
    <w:rsid w:val="00E83113"/>
    <w:rsid w:val="00E83F2F"/>
    <w:rsid w:val="00E84635"/>
    <w:rsid w:val="00E8486E"/>
    <w:rsid w:val="00E867B7"/>
    <w:rsid w:val="00E86E75"/>
    <w:rsid w:val="00E874F9"/>
    <w:rsid w:val="00E90560"/>
    <w:rsid w:val="00E91DB1"/>
    <w:rsid w:val="00E92164"/>
    <w:rsid w:val="00E957AF"/>
    <w:rsid w:val="00E966BC"/>
    <w:rsid w:val="00E96BA9"/>
    <w:rsid w:val="00E979A6"/>
    <w:rsid w:val="00EA0FC9"/>
    <w:rsid w:val="00EA1BC0"/>
    <w:rsid w:val="00EA24C8"/>
    <w:rsid w:val="00EA3AED"/>
    <w:rsid w:val="00EA3DB1"/>
    <w:rsid w:val="00EA5107"/>
    <w:rsid w:val="00EA5538"/>
    <w:rsid w:val="00EA5E3E"/>
    <w:rsid w:val="00EB173E"/>
    <w:rsid w:val="00EB2E0E"/>
    <w:rsid w:val="00EB41C3"/>
    <w:rsid w:val="00EB5990"/>
    <w:rsid w:val="00EB6AB7"/>
    <w:rsid w:val="00EC0F3A"/>
    <w:rsid w:val="00EC1537"/>
    <w:rsid w:val="00EC3B96"/>
    <w:rsid w:val="00EC43E6"/>
    <w:rsid w:val="00EC4FD9"/>
    <w:rsid w:val="00EC51AD"/>
    <w:rsid w:val="00EC5A83"/>
    <w:rsid w:val="00ED1F23"/>
    <w:rsid w:val="00ED2492"/>
    <w:rsid w:val="00ED28A2"/>
    <w:rsid w:val="00ED3569"/>
    <w:rsid w:val="00ED3A6D"/>
    <w:rsid w:val="00ED3D0F"/>
    <w:rsid w:val="00ED5ED9"/>
    <w:rsid w:val="00ED672E"/>
    <w:rsid w:val="00EE20B1"/>
    <w:rsid w:val="00EE2894"/>
    <w:rsid w:val="00EE3A25"/>
    <w:rsid w:val="00EE4058"/>
    <w:rsid w:val="00EE5026"/>
    <w:rsid w:val="00EE5173"/>
    <w:rsid w:val="00EE6629"/>
    <w:rsid w:val="00EE6D36"/>
    <w:rsid w:val="00EE70E5"/>
    <w:rsid w:val="00EE7FF0"/>
    <w:rsid w:val="00EF12FB"/>
    <w:rsid w:val="00EF1980"/>
    <w:rsid w:val="00EF1CBE"/>
    <w:rsid w:val="00EF20EB"/>
    <w:rsid w:val="00EF28B1"/>
    <w:rsid w:val="00EF2F6C"/>
    <w:rsid w:val="00EF4B8A"/>
    <w:rsid w:val="00EF4C74"/>
    <w:rsid w:val="00EF57BC"/>
    <w:rsid w:val="00EF746F"/>
    <w:rsid w:val="00F01100"/>
    <w:rsid w:val="00F0160F"/>
    <w:rsid w:val="00F02222"/>
    <w:rsid w:val="00F034A3"/>
    <w:rsid w:val="00F03BC0"/>
    <w:rsid w:val="00F055A0"/>
    <w:rsid w:val="00F06BE7"/>
    <w:rsid w:val="00F1033A"/>
    <w:rsid w:val="00F1062E"/>
    <w:rsid w:val="00F10707"/>
    <w:rsid w:val="00F12196"/>
    <w:rsid w:val="00F12B07"/>
    <w:rsid w:val="00F13C23"/>
    <w:rsid w:val="00F1679D"/>
    <w:rsid w:val="00F17AF9"/>
    <w:rsid w:val="00F21B95"/>
    <w:rsid w:val="00F25F31"/>
    <w:rsid w:val="00F261D1"/>
    <w:rsid w:val="00F26A7C"/>
    <w:rsid w:val="00F26A9E"/>
    <w:rsid w:val="00F30FA6"/>
    <w:rsid w:val="00F31A0D"/>
    <w:rsid w:val="00F340B7"/>
    <w:rsid w:val="00F35466"/>
    <w:rsid w:val="00F37D8D"/>
    <w:rsid w:val="00F4037A"/>
    <w:rsid w:val="00F40511"/>
    <w:rsid w:val="00F40EE2"/>
    <w:rsid w:val="00F41651"/>
    <w:rsid w:val="00F428F4"/>
    <w:rsid w:val="00F43578"/>
    <w:rsid w:val="00F47644"/>
    <w:rsid w:val="00F501C6"/>
    <w:rsid w:val="00F53837"/>
    <w:rsid w:val="00F56401"/>
    <w:rsid w:val="00F573AD"/>
    <w:rsid w:val="00F61CF2"/>
    <w:rsid w:val="00F62847"/>
    <w:rsid w:val="00F638D2"/>
    <w:rsid w:val="00F66887"/>
    <w:rsid w:val="00F727AC"/>
    <w:rsid w:val="00F73FC7"/>
    <w:rsid w:val="00F74752"/>
    <w:rsid w:val="00F75878"/>
    <w:rsid w:val="00F76A00"/>
    <w:rsid w:val="00F7720A"/>
    <w:rsid w:val="00F775B0"/>
    <w:rsid w:val="00F77891"/>
    <w:rsid w:val="00F77B2A"/>
    <w:rsid w:val="00F806E4"/>
    <w:rsid w:val="00F82669"/>
    <w:rsid w:val="00F82773"/>
    <w:rsid w:val="00F8462B"/>
    <w:rsid w:val="00F86F48"/>
    <w:rsid w:val="00F87316"/>
    <w:rsid w:val="00F906A6"/>
    <w:rsid w:val="00F9071E"/>
    <w:rsid w:val="00F9139E"/>
    <w:rsid w:val="00F917A2"/>
    <w:rsid w:val="00F91B29"/>
    <w:rsid w:val="00F92260"/>
    <w:rsid w:val="00F9460E"/>
    <w:rsid w:val="00F96867"/>
    <w:rsid w:val="00F97BFC"/>
    <w:rsid w:val="00FA081C"/>
    <w:rsid w:val="00FA1211"/>
    <w:rsid w:val="00FA19A5"/>
    <w:rsid w:val="00FA1F2F"/>
    <w:rsid w:val="00FA2F8B"/>
    <w:rsid w:val="00FA4049"/>
    <w:rsid w:val="00FA74C1"/>
    <w:rsid w:val="00FB05EA"/>
    <w:rsid w:val="00FB11F9"/>
    <w:rsid w:val="00FB1B25"/>
    <w:rsid w:val="00FB2F0C"/>
    <w:rsid w:val="00FB4459"/>
    <w:rsid w:val="00FB455E"/>
    <w:rsid w:val="00FB5B61"/>
    <w:rsid w:val="00FB7011"/>
    <w:rsid w:val="00FB75A7"/>
    <w:rsid w:val="00FC0935"/>
    <w:rsid w:val="00FC3DBA"/>
    <w:rsid w:val="00FC41BB"/>
    <w:rsid w:val="00FC46CE"/>
    <w:rsid w:val="00FC495C"/>
    <w:rsid w:val="00FC56E5"/>
    <w:rsid w:val="00FC5C78"/>
    <w:rsid w:val="00FC6D43"/>
    <w:rsid w:val="00FC7CDC"/>
    <w:rsid w:val="00FD19A4"/>
    <w:rsid w:val="00FD1A27"/>
    <w:rsid w:val="00FD35D1"/>
    <w:rsid w:val="00FD49BF"/>
    <w:rsid w:val="00FD5457"/>
    <w:rsid w:val="00FD59BE"/>
    <w:rsid w:val="00FD6261"/>
    <w:rsid w:val="00FD6418"/>
    <w:rsid w:val="00FD6AA6"/>
    <w:rsid w:val="00FD7719"/>
    <w:rsid w:val="00FE0044"/>
    <w:rsid w:val="00FE03B3"/>
    <w:rsid w:val="00FE0AB1"/>
    <w:rsid w:val="00FE0C57"/>
    <w:rsid w:val="00FE165E"/>
    <w:rsid w:val="00FE207F"/>
    <w:rsid w:val="00FE2140"/>
    <w:rsid w:val="00FE2F27"/>
    <w:rsid w:val="00FE39D1"/>
    <w:rsid w:val="00FE4056"/>
    <w:rsid w:val="00FE6103"/>
    <w:rsid w:val="00FE6948"/>
    <w:rsid w:val="00FE70F7"/>
    <w:rsid w:val="00FE73E7"/>
    <w:rsid w:val="00FE7504"/>
    <w:rsid w:val="00FE7718"/>
    <w:rsid w:val="00FF1A83"/>
    <w:rsid w:val="00FF1B56"/>
    <w:rsid w:val="00FF2675"/>
    <w:rsid w:val="00FF4422"/>
    <w:rsid w:val="00FF45BB"/>
    <w:rsid w:val="00FF4B1E"/>
    <w:rsid w:val="00FF4D5E"/>
    <w:rsid w:val="00FF5214"/>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5CD927"/>
  <w15:chartTrackingRefBased/>
  <w15:docId w15:val="{0933F608-CBD5-5640-814E-0497580D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ind w:firstLine="360"/>
    </w:pPr>
    <w:rPr>
      <w:rFonts w:ascii="Arial" w:hAnsi="Arial"/>
      <w:szCs w:val="24"/>
    </w:rPr>
  </w:style>
  <w:style w:type="paragraph" w:styleId="Heading1">
    <w:name w:val="heading 1"/>
    <w:basedOn w:val="Normal"/>
    <w:next w:val="Normal"/>
    <w:qFormat/>
    <w:pPr>
      <w:keepNext/>
      <w:spacing w:before="120" w:after="240" w:line="240" w:lineRule="auto"/>
      <w:ind w:firstLine="0"/>
      <w:outlineLvl w:val="0"/>
    </w:pPr>
    <w:rPr>
      <w:rFonts w:cs="Arial"/>
      <w:b/>
      <w:bCs/>
      <w:i/>
      <w:kern w:val="32"/>
      <w:sz w:val="40"/>
      <w:szCs w:val="32"/>
    </w:rPr>
  </w:style>
  <w:style w:type="paragraph" w:styleId="Heading2">
    <w:name w:val="heading 2"/>
    <w:basedOn w:val="Normal"/>
    <w:next w:val="Normal"/>
    <w:link w:val="Heading2Char"/>
    <w:uiPriority w:val="9"/>
    <w:qFormat/>
    <w:pPr>
      <w:keepNext/>
      <w:spacing w:before="480" w:after="240" w:line="300" w:lineRule="exact"/>
      <w:outlineLvl w:val="1"/>
    </w:pPr>
    <w:rPr>
      <w:rFonts w:cs="Arial"/>
      <w:bCs/>
      <w:iCs/>
      <w:sz w:val="36"/>
      <w:szCs w:val="28"/>
    </w:rPr>
  </w:style>
  <w:style w:type="paragraph" w:styleId="Heading3">
    <w:name w:val="heading 3"/>
    <w:basedOn w:val="Normal"/>
    <w:next w:val="Normal"/>
    <w:qFormat/>
    <w:pPr>
      <w:keepNext/>
      <w:spacing w:before="240" w:line="300" w:lineRule="exact"/>
      <w:outlineLvl w:val="2"/>
    </w:pPr>
    <w:rPr>
      <w:iCs/>
      <w:sz w:val="22"/>
    </w:rPr>
  </w:style>
  <w:style w:type="paragraph" w:styleId="Heading4">
    <w:name w:val="heading 4"/>
    <w:basedOn w:val="Normal"/>
    <w:next w:val="Normal"/>
    <w:qFormat/>
    <w:pPr>
      <w:keepNext/>
      <w:spacing w:line="300" w:lineRule="exact"/>
      <w:outlineLvl w:val="3"/>
    </w:pPr>
    <w:rPr>
      <w:b/>
      <w:bCs/>
      <w:sz w:val="22"/>
      <w:szCs w:val="28"/>
    </w:rPr>
  </w:style>
  <w:style w:type="paragraph" w:styleId="Heading5">
    <w:name w:val="heading 5"/>
    <w:basedOn w:val="Normal"/>
    <w:next w:val="Normal"/>
    <w:qFormat/>
    <w:pPr>
      <w:keepNext/>
      <w:autoSpaceDE w:val="0"/>
      <w:autoSpaceDN w:val="0"/>
      <w:adjustRightInd w:val="0"/>
      <w:outlineLvl w:val="4"/>
    </w:pPr>
    <w:rPr>
      <w:rFonts w:ascii="HelveticaNeue-MediumItalic" w:hAnsi="HelveticaNeue-MediumItalic"/>
      <w:i/>
      <w:i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tyle>
  <w:style w:type="character" w:styleId="Hyperlink">
    <w:name w:val="Hyperlink"/>
    <w:rPr>
      <w:color w:val="0000FF"/>
      <w:u w:val="single"/>
    </w:rPr>
  </w:style>
  <w:style w:type="paragraph" w:customStyle="1" w:styleId="1stParagraph">
    <w:name w:val="1st Paragraph"/>
    <w:basedOn w:val="Normal"/>
    <w:pPr>
      <w:spacing w:before="240" w:after="240" w:line="300" w:lineRule="exact"/>
    </w:pPr>
    <w:rPr>
      <w:smallCaps/>
      <w:sz w:val="22"/>
    </w:rPr>
  </w:style>
  <w:style w:type="paragraph" w:customStyle="1" w:styleId="WPDate">
    <w:name w:val="WPDate"/>
    <w:basedOn w:val="Normal"/>
    <w:pPr>
      <w:spacing w:before="240" w:after="480" w:line="300" w:lineRule="exact"/>
    </w:pPr>
    <w:rPr>
      <w:sz w:val="22"/>
    </w:rPr>
  </w:style>
  <w:style w:type="paragraph" w:customStyle="1" w:styleId="BulletedList">
    <w:name w:val="Bulleted List"/>
    <w:basedOn w:val="Normal"/>
    <w:pPr>
      <w:numPr>
        <w:numId w:val="1"/>
      </w:numPr>
      <w:spacing w:line="300" w:lineRule="exact"/>
      <w:ind w:firstLine="0"/>
    </w:pPr>
    <w:rPr>
      <w:sz w:val="22"/>
    </w:rPr>
  </w:style>
  <w:style w:type="paragraph" w:customStyle="1" w:styleId="FlushTop">
    <w:name w:val="Flush Top"/>
    <w:basedOn w:val="Normal"/>
    <w:pPr>
      <w:spacing w:after="240" w:line="300" w:lineRule="exact"/>
    </w:pPr>
    <w:rPr>
      <w:sz w:val="22"/>
    </w:rPr>
  </w:style>
  <w:style w:type="paragraph" w:styleId="Footer">
    <w:name w:val="footer"/>
    <w:basedOn w:val="Normal"/>
    <w:pPr>
      <w:tabs>
        <w:tab w:val="left" w:pos="3312"/>
        <w:tab w:val="left" w:pos="6912"/>
      </w:tabs>
      <w:spacing w:before="360" w:line="240" w:lineRule="auto"/>
      <w:ind w:firstLine="0"/>
    </w:pPr>
    <w:rPr>
      <w:rFonts w:cs="Arial"/>
      <w:sz w:val="16"/>
    </w:rPr>
  </w:style>
  <w:style w:type="paragraph" w:styleId="Header">
    <w:name w:val="header"/>
    <w:basedOn w:val="Normal"/>
    <w:pPr>
      <w:tabs>
        <w:tab w:val="center" w:pos="4320"/>
        <w:tab w:val="right" w:pos="8640"/>
      </w:tabs>
      <w:spacing w:before="240" w:line="240" w:lineRule="auto"/>
      <w:jc w:val="right"/>
    </w:pPr>
    <w:rPr>
      <w:rFonts w:ascii="Arial Black" w:hAnsi="Arial Black"/>
      <w:i/>
      <w:spacing w:val="-20"/>
      <w:sz w:val="36"/>
    </w:rPr>
  </w:style>
  <w:style w:type="character" w:styleId="PageNumber">
    <w:name w:val="page number"/>
    <w:rPr>
      <w:rFonts w:ascii="Arial" w:hAnsi="Arial" w:cs="Arial"/>
      <w:b/>
      <w:bCs/>
    </w:rPr>
  </w:style>
  <w:style w:type="paragraph" w:styleId="BalloonText">
    <w:name w:val="Balloon Text"/>
    <w:basedOn w:val="Normal"/>
    <w:semiHidden/>
    <w:rsid w:val="00DA3BA8"/>
    <w:rPr>
      <w:rFonts w:ascii="Tahoma" w:hAnsi="Tahoma" w:cs="Tahoma"/>
      <w:sz w:val="16"/>
      <w:szCs w:val="16"/>
    </w:rPr>
  </w:style>
  <w:style w:type="character" w:styleId="Strong">
    <w:name w:val="Strong"/>
    <w:uiPriority w:val="22"/>
    <w:qFormat/>
    <w:rsid w:val="00A54882"/>
    <w:rPr>
      <w:b/>
      <w:bCs/>
    </w:rPr>
  </w:style>
  <w:style w:type="paragraph" w:styleId="NormalWeb">
    <w:name w:val="Normal (Web)"/>
    <w:basedOn w:val="Normal"/>
    <w:uiPriority w:val="99"/>
    <w:rsid w:val="00A54882"/>
    <w:pPr>
      <w:spacing w:before="100" w:beforeAutospacing="1" w:after="100" w:afterAutospacing="1" w:line="240" w:lineRule="auto"/>
      <w:ind w:firstLine="0"/>
    </w:pPr>
    <w:rPr>
      <w:rFonts w:ascii="Arial Unicode MS" w:eastAsia="Arial Unicode MS" w:hAnsi="Arial Unicode MS" w:cs="Arial Unicode MS"/>
      <w:color w:val="000000"/>
      <w:sz w:val="24"/>
    </w:rPr>
  </w:style>
  <w:style w:type="character" w:styleId="UnresolvedMention">
    <w:name w:val="Unresolved Mention"/>
    <w:uiPriority w:val="99"/>
    <w:semiHidden/>
    <w:unhideWhenUsed/>
    <w:rsid w:val="00603C84"/>
    <w:rPr>
      <w:color w:val="605E5C"/>
      <w:shd w:val="clear" w:color="auto" w:fill="E1DFDD"/>
    </w:rPr>
  </w:style>
  <w:style w:type="character" w:customStyle="1" w:styleId="Heading2Char">
    <w:name w:val="Heading 2 Char"/>
    <w:link w:val="Heading2"/>
    <w:uiPriority w:val="9"/>
    <w:rsid w:val="001B7348"/>
    <w:rPr>
      <w:rFonts w:ascii="Arial" w:hAnsi="Arial" w:cs="Arial"/>
      <w:bCs/>
      <w:iCs/>
      <w:sz w:val="36"/>
      <w:szCs w:val="28"/>
    </w:rPr>
  </w:style>
  <w:style w:type="character" w:styleId="CommentReference">
    <w:name w:val="annotation reference"/>
    <w:rsid w:val="001B7348"/>
    <w:rPr>
      <w:sz w:val="16"/>
      <w:szCs w:val="16"/>
    </w:rPr>
  </w:style>
  <w:style w:type="paragraph" w:styleId="CommentText">
    <w:name w:val="annotation text"/>
    <w:basedOn w:val="Normal"/>
    <w:link w:val="CommentTextChar"/>
    <w:rsid w:val="001B7348"/>
    <w:rPr>
      <w:szCs w:val="20"/>
    </w:rPr>
  </w:style>
  <w:style w:type="character" w:customStyle="1" w:styleId="CommentTextChar">
    <w:name w:val="Comment Text Char"/>
    <w:link w:val="CommentText"/>
    <w:rsid w:val="001B7348"/>
    <w:rPr>
      <w:rFonts w:ascii="Arial" w:hAnsi="Arial"/>
    </w:rPr>
  </w:style>
  <w:style w:type="paragraph" w:styleId="CommentSubject">
    <w:name w:val="annotation subject"/>
    <w:basedOn w:val="CommentText"/>
    <w:next w:val="CommentText"/>
    <w:link w:val="CommentSubjectChar"/>
    <w:rsid w:val="001B7348"/>
    <w:rPr>
      <w:b/>
      <w:bCs/>
    </w:rPr>
  </w:style>
  <w:style w:type="character" w:customStyle="1" w:styleId="CommentSubjectChar">
    <w:name w:val="Comment Subject Char"/>
    <w:link w:val="CommentSubject"/>
    <w:rsid w:val="001B7348"/>
    <w:rPr>
      <w:rFonts w:ascii="Arial" w:hAnsi="Arial"/>
      <w:b/>
      <w:bCs/>
    </w:rPr>
  </w:style>
  <w:style w:type="paragraph" w:styleId="ListParagraph">
    <w:name w:val="List Paragraph"/>
    <w:aliases w:val="FooterText,List Paragraph1,Bullet List,numbered,Paragraphe de liste1,Bulletr List Paragraph,列出段落,列出段落1,List Paragraph2,List Paragraph21,Párrafo de lista1,Parágrafo da Lista1,リスト段落1,Listeafsnit1,Bullet list,List Paragraph11,????,????1"/>
    <w:basedOn w:val="Normal"/>
    <w:link w:val="ListParagraphChar"/>
    <w:uiPriority w:val="34"/>
    <w:qFormat/>
    <w:rsid w:val="001B7348"/>
    <w:pPr>
      <w:ind w:left="720"/>
    </w:pPr>
  </w:style>
  <w:style w:type="character" w:customStyle="1" w:styleId="ListParagraphChar">
    <w:name w:val="List Paragraph Char"/>
    <w:aliases w:val="FooterText Char,List Paragraph1 Char,Bullet List Char,numbered Char,Paragraphe de liste1 Char,Bulletr List Paragraph Char,列出段落 Char,列出段落1 Char,List Paragraph2 Char,List Paragraph21 Char,Párrafo de lista1 Char,Parágrafo da Lista1 Char"/>
    <w:link w:val="ListParagraph"/>
    <w:uiPriority w:val="34"/>
    <w:locked/>
    <w:rsid w:val="00E14A51"/>
    <w:rPr>
      <w:rFonts w:ascii="Arial" w:hAnsi="Arial"/>
      <w:szCs w:val="24"/>
    </w:rPr>
  </w:style>
  <w:style w:type="paragraph" w:styleId="Revision">
    <w:name w:val="Revision"/>
    <w:hidden/>
    <w:uiPriority w:val="99"/>
    <w:semiHidden/>
    <w:rsid w:val="00C017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56098">
      <w:bodyDiv w:val="1"/>
      <w:marLeft w:val="0"/>
      <w:marRight w:val="0"/>
      <w:marTop w:val="0"/>
      <w:marBottom w:val="0"/>
      <w:divBdr>
        <w:top w:val="none" w:sz="0" w:space="0" w:color="auto"/>
        <w:left w:val="none" w:sz="0" w:space="0" w:color="auto"/>
        <w:bottom w:val="none" w:sz="0" w:space="0" w:color="auto"/>
        <w:right w:val="none" w:sz="0" w:space="0" w:color="auto"/>
      </w:divBdr>
    </w:div>
    <w:div w:id="777139739">
      <w:bodyDiv w:val="1"/>
      <w:marLeft w:val="0"/>
      <w:marRight w:val="0"/>
      <w:marTop w:val="0"/>
      <w:marBottom w:val="0"/>
      <w:divBdr>
        <w:top w:val="none" w:sz="0" w:space="0" w:color="auto"/>
        <w:left w:val="none" w:sz="0" w:space="0" w:color="auto"/>
        <w:bottom w:val="none" w:sz="0" w:space="0" w:color="auto"/>
        <w:right w:val="none" w:sz="0" w:space="0" w:color="auto"/>
      </w:divBdr>
    </w:div>
    <w:div w:id="938413788">
      <w:bodyDiv w:val="1"/>
      <w:marLeft w:val="0"/>
      <w:marRight w:val="0"/>
      <w:marTop w:val="0"/>
      <w:marBottom w:val="0"/>
      <w:divBdr>
        <w:top w:val="none" w:sz="0" w:space="0" w:color="auto"/>
        <w:left w:val="none" w:sz="0" w:space="0" w:color="auto"/>
        <w:bottom w:val="none" w:sz="0" w:space="0" w:color="auto"/>
        <w:right w:val="none" w:sz="0" w:space="0" w:color="auto"/>
      </w:divBdr>
    </w:div>
    <w:div w:id="1352226158">
      <w:bodyDiv w:val="1"/>
      <w:marLeft w:val="0"/>
      <w:marRight w:val="0"/>
      <w:marTop w:val="0"/>
      <w:marBottom w:val="0"/>
      <w:divBdr>
        <w:top w:val="none" w:sz="0" w:space="0" w:color="auto"/>
        <w:left w:val="none" w:sz="0" w:space="0" w:color="auto"/>
        <w:bottom w:val="none" w:sz="0" w:space="0" w:color="auto"/>
        <w:right w:val="none" w:sz="0" w:space="0" w:color="auto"/>
      </w:divBdr>
    </w:div>
    <w:div w:id="1401363386">
      <w:bodyDiv w:val="1"/>
      <w:marLeft w:val="0"/>
      <w:marRight w:val="0"/>
      <w:marTop w:val="0"/>
      <w:marBottom w:val="0"/>
      <w:divBdr>
        <w:top w:val="none" w:sz="0" w:space="0" w:color="auto"/>
        <w:left w:val="none" w:sz="0" w:space="0" w:color="auto"/>
        <w:bottom w:val="none" w:sz="0" w:space="0" w:color="auto"/>
        <w:right w:val="none" w:sz="0" w:space="0" w:color="auto"/>
      </w:divBdr>
    </w:div>
    <w:div w:id="1404058556">
      <w:bodyDiv w:val="1"/>
      <w:marLeft w:val="0"/>
      <w:marRight w:val="0"/>
      <w:marTop w:val="0"/>
      <w:marBottom w:val="0"/>
      <w:divBdr>
        <w:top w:val="none" w:sz="0" w:space="0" w:color="auto"/>
        <w:left w:val="none" w:sz="0" w:space="0" w:color="auto"/>
        <w:bottom w:val="none" w:sz="0" w:space="0" w:color="auto"/>
        <w:right w:val="none" w:sz="0" w:space="0" w:color="auto"/>
      </w:divBdr>
    </w:div>
    <w:div w:id="15439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abteccorp.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abtecCor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ec.gov/divisions/marketreg/minitenders/sia072401.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ec.gov/investor/pubs/miniten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77AEAB4640BDC439C75B209FD3F4E1F" ma:contentTypeVersion="13" ma:contentTypeDescription="Create a new document." ma:contentTypeScope="" ma:versionID="2345a1529365e641f98d33a88c2f56fa">
  <xsd:schema xmlns:xsd="http://www.w3.org/2001/XMLSchema" xmlns:xs="http://www.w3.org/2001/XMLSchema" xmlns:p="http://schemas.microsoft.com/office/2006/metadata/properties" xmlns:ns3="5e33e007-e1a5-488b-bed5-cb96bdbebd13" xmlns:ns4="79ced1b7-ee60-49f5-9cd2-b382476f15b0" targetNamespace="http://schemas.microsoft.com/office/2006/metadata/properties" ma:root="true" ma:fieldsID="5f415deb868c6de49ac49387c707c9f2" ns3:_="" ns4:_="">
    <xsd:import namespace="5e33e007-e1a5-488b-bed5-cb96bdbebd13"/>
    <xsd:import namespace="79ced1b7-ee60-49f5-9cd2-b382476f15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3e007-e1a5-488b-bed5-cb96bdbebd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ed1b7-ee60-49f5-9cd2-b382476f15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9E0B-FCC1-4042-8133-2ADD95A5F290}">
  <ds:schemaRefs>
    <ds:schemaRef ds:uri="http://schemas.microsoft.com/sharepoint/v3/contenttype/forms"/>
  </ds:schemaRefs>
</ds:datastoreItem>
</file>

<file path=customXml/itemProps2.xml><?xml version="1.0" encoding="utf-8"?>
<ds:datastoreItem xmlns:ds="http://schemas.openxmlformats.org/officeDocument/2006/customXml" ds:itemID="{0DE5C0D0-4AAE-40E1-8385-B71742065E1C}">
  <ds:schemaRefs>
    <ds:schemaRef ds:uri="http://schemas.microsoft.com/sharepoint/v3/contenttype/forms"/>
  </ds:schemaRefs>
</ds:datastoreItem>
</file>

<file path=customXml/itemProps3.xml><?xml version="1.0" encoding="utf-8"?>
<ds:datastoreItem xmlns:ds="http://schemas.openxmlformats.org/officeDocument/2006/customXml" ds:itemID="{16E80B03-6448-4375-ADAB-6574A075197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5e33e007-e1a5-488b-bed5-cb96bdbebd13"/>
    <ds:schemaRef ds:uri="http://schemas.openxmlformats.org/package/2006/metadata/core-properties"/>
    <ds:schemaRef ds:uri="http://purl.org/dc/terms/"/>
    <ds:schemaRef ds:uri="79ced1b7-ee60-49f5-9cd2-b382476f15b0"/>
    <ds:schemaRef ds:uri="http://www.w3.org/XML/1998/namespace"/>
    <ds:schemaRef ds:uri="http://purl.org/dc/dcmitype/"/>
  </ds:schemaRefs>
</ds:datastoreItem>
</file>

<file path=customXml/itemProps4.xml><?xml version="1.0" encoding="utf-8"?>
<ds:datastoreItem xmlns:ds="http://schemas.openxmlformats.org/officeDocument/2006/customXml" ds:itemID="{612D1156-8BD9-48C2-AA08-B6D060430292}">
  <ds:schemaRefs>
    <ds:schemaRef ds:uri="http://purl.org/dc/elements/1.1/"/>
    <ds:schemaRef ds:uri="http://schemas.microsoft.com/office/2006/metadata/properties"/>
    <ds:schemaRef ds:uri="http://purl.org/dc/terms/"/>
    <ds:schemaRef ds:uri="f468cc6c-eb93-4d09-9a9d-e1d579a3f8c4"/>
    <ds:schemaRef ds:uri="http://schemas.microsoft.com/office/2006/documentManagement/types"/>
    <ds:schemaRef ds:uri="http://schemas.microsoft.com/office/infopath/2007/PartnerControls"/>
    <ds:schemaRef ds:uri="http://schemas.openxmlformats.org/package/2006/metadata/core-properties"/>
    <ds:schemaRef ds:uri="2fc913c0-23b0-485b-abd3-e3b0cb943179"/>
    <ds:schemaRef ds:uri="http://www.w3.org/XML/1998/namespace"/>
    <ds:schemaRef ds:uri="http://purl.org/dc/dcmitype/"/>
  </ds:schemaRefs>
</ds:datastoreItem>
</file>

<file path=customXml/itemProps5.xml><?xml version="1.0" encoding="utf-8"?>
<ds:datastoreItem xmlns:ds="http://schemas.openxmlformats.org/officeDocument/2006/customXml" ds:itemID="{92F91803-340C-4678-BF93-89A54FFD3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3e007-e1a5-488b-bed5-cb96bdbebd13"/>
    <ds:schemaRef ds:uri="79ced1b7-ee60-49f5-9cd2-b382476f1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9A5D01-3624-4637-9576-6D1F89F0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Wabtec Signs Contract To Provide Electronic Braking To South Africa’s Spoornet</vt:lpstr>
    </vt:vector>
  </TitlesOfParts>
  <Company>Source W</Company>
  <LinksUpToDate>false</LinksUpToDate>
  <CharactersWithSpaces>4545</CharactersWithSpaces>
  <SharedDoc>false</SharedDoc>
  <HLinks>
    <vt:vector size="12" baseType="variant">
      <vt:variant>
        <vt:i4>2359351</vt:i4>
      </vt:variant>
      <vt:variant>
        <vt:i4>3</vt:i4>
      </vt:variant>
      <vt:variant>
        <vt:i4>0</vt:i4>
      </vt:variant>
      <vt:variant>
        <vt:i4>5</vt:i4>
      </vt:variant>
      <vt:variant>
        <vt:lpwstr>http://www.wabteccorp.com/</vt:lpwstr>
      </vt:variant>
      <vt:variant>
        <vt:lpwstr/>
      </vt:variant>
      <vt:variant>
        <vt:i4>2359351</vt:i4>
      </vt:variant>
      <vt:variant>
        <vt:i4>0</vt:i4>
      </vt:variant>
      <vt:variant>
        <vt:i4>0</vt:i4>
      </vt:variant>
      <vt:variant>
        <vt:i4>5</vt:i4>
      </vt:variant>
      <vt:variant>
        <vt:lpwstr>http://www.wabteccorp.com/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Wabtec Signs Contract To Provide Electronic Braking To South Africa’s Spoornet</dc:title>
  <dc:subject/>
  <dc:creator>Lee Averbeck</dc:creator>
  <cp:keywords/>
  <cp:lastModifiedBy>Campanelli, Deia</cp:lastModifiedBy>
  <cp:revision>2</cp:revision>
  <cp:lastPrinted>2020-11-03T19:55:00Z</cp:lastPrinted>
  <dcterms:created xsi:type="dcterms:W3CDTF">2020-11-04T21:06:00Z</dcterms:created>
  <dcterms:modified xsi:type="dcterms:W3CDTF">2020-11-04T21:06:00Z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0x010100D77AEAB4640BDC439C75B209FD3F4E1F</vt:lpwstr>
  </property>
</Properties>
</file>